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635" w:rsidRDefault="001A0E75">
      <w:pPr>
        <w:pStyle w:val="a3"/>
        <w:widowControl/>
        <w:spacing w:before="420" w:beforeAutospacing="0" w:afterAutospacing="0"/>
        <w:ind w:firstLine="420"/>
      </w:pPr>
      <w:bookmarkStart w:id="0" w:name="_GoBack"/>
      <w:bookmarkEnd w:id="0"/>
      <w:r>
        <w:rPr>
          <w:rFonts w:ascii="微软雅黑" w:eastAsia="微软雅黑" w:hAnsi="微软雅黑" w:cs="微软雅黑" w:hint="eastAsia"/>
          <w:color w:val="333333"/>
          <w:shd w:val="clear" w:color="auto" w:fill="FFFFFF"/>
        </w:rPr>
        <w:t>五、专业人员论证意见</w:t>
      </w:r>
    </w:p>
    <w:p w:rsidR="009E0635" w:rsidRDefault="009E0635">
      <w:pPr>
        <w:pStyle w:val="a3"/>
        <w:widowControl/>
        <w:spacing w:before="420" w:beforeAutospacing="0" w:afterAutospacing="0"/>
        <w:ind w:firstLine="420"/>
      </w:pPr>
    </w:p>
    <w:tbl>
      <w:tblPr>
        <w:tblW w:w="847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17"/>
        <w:gridCol w:w="1074"/>
        <w:gridCol w:w="954"/>
        <w:gridCol w:w="1027"/>
      </w:tblGrid>
      <w:tr w:rsidR="009E0635">
        <w:trPr>
          <w:trHeight w:val="806"/>
          <w:jc w:val="center"/>
        </w:trPr>
        <w:tc>
          <w:tcPr>
            <w:tcW w:w="5417"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Default="001A0E75">
            <w:pPr>
              <w:widowControl/>
              <w:jc w:val="center"/>
            </w:pPr>
            <w:r>
              <w:rPr>
                <w:rFonts w:ascii="宋体" w:eastAsia="宋体" w:hAnsi="宋体" w:cs="宋体" w:hint="eastAsia"/>
                <w:b/>
                <w:bCs/>
                <w:kern w:val="0"/>
                <w:sz w:val="24"/>
                <w:lang w:bidi="ar"/>
              </w:rPr>
              <w:t>专业人员论证意见</w:t>
            </w: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ascii="宋体" w:eastAsia="宋体" w:hAnsi="宋体" w:cs="宋体" w:hint="eastAsia"/>
                <w:b/>
                <w:bCs/>
                <w:kern w:val="0"/>
                <w:sz w:val="24"/>
                <w:lang w:bidi="ar"/>
              </w:rPr>
              <w:t>专业人员</w:t>
            </w:r>
          </w:p>
          <w:p w:rsidR="009E0635" w:rsidRPr="00187A4B" w:rsidRDefault="001A0E75">
            <w:pPr>
              <w:widowControl/>
              <w:spacing w:before="420"/>
              <w:jc w:val="center"/>
            </w:pPr>
            <w:r w:rsidRPr="00187A4B">
              <w:rPr>
                <w:rFonts w:ascii="宋体" w:eastAsia="宋体" w:hAnsi="宋体" w:cs="宋体" w:hint="eastAsia"/>
                <w:b/>
                <w:bCs/>
                <w:kern w:val="0"/>
                <w:sz w:val="24"/>
                <w:lang w:bidi="ar"/>
              </w:rPr>
              <w:t>姓名</w:t>
            </w:r>
          </w:p>
        </w:tc>
        <w:tc>
          <w:tcPr>
            <w:tcW w:w="954"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ascii="宋体" w:eastAsia="宋体" w:hAnsi="宋体" w:cs="宋体" w:hint="eastAsia"/>
                <w:b/>
                <w:bCs/>
                <w:kern w:val="0"/>
                <w:sz w:val="24"/>
                <w:lang w:bidi="ar"/>
              </w:rPr>
              <w:t>工作</w:t>
            </w:r>
          </w:p>
          <w:p w:rsidR="009E0635" w:rsidRPr="00187A4B" w:rsidRDefault="001A0E75">
            <w:pPr>
              <w:widowControl/>
              <w:spacing w:before="420"/>
              <w:jc w:val="center"/>
            </w:pPr>
            <w:r w:rsidRPr="00187A4B">
              <w:rPr>
                <w:rFonts w:ascii="宋体" w:eastAsia="宋体" w:hAnsi="宋体" w:cs="宋体" w:hint="eastAsia"/>
                <w:b/>
                <w:bCs/>
                <w:kern w:val="0"/>
                <w:sz w:val="24"/>
                <w:lang w:bidi="ar"/>
              </w:rPr>
              <w:t>单位</w:t>
            </w:r>
          </w:p>
        </w:tc>
        <w:tc>
          <w:tcPr>
            <w:tcW w:w="1027"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ascii="宋体" w:eastAsia="宋体" w:hAnsi="宋体" w:cs="宋体" w:hint="eastAsia"/>
                <w:b/>
                <w:bCs/>
                <w:kern w:val="0"/>
                <w:sz w:val="24"/>
                <w:lang w:bidi="ar"/>
              </w:rPr>
              <w:t>职称</w:t>
            </w:r>
          </w:p>
        </w:tc>
      </w:tr>
      <w:tr w:rsidR="009E0635">
        <w:trPr>
          <w:trHeight w:val="1212"/>
          <w:jc w:val="center"/>
        </w:trPr>
        <w:tc>
          <w:tcPr>
            <w:tcW w:w="54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E0635" w:rsidRDefault="001A0E75">
            <w:pPr>
              <w:widowControl/>
              <w:ind w:firstLineChars="200" w:firstLine="420"/>
              <w:jc w:val="left"/>
            </w:pPr>
            <w:r>
              <w:rPr>
                <w:rFonts w:hint="eastAsia"/>
              </w:rPr>
              <w:t>本次进行招标采购一条</w:t>
            </w:r>
            <w:r>
              <w:rPr>
                <w:rFonts w:hint="eastAsia"/>
              </w:rPr>
              <w:t>1G</w:t>
            </w:r>
            <w:r>
              <w:rPr>
                <w:rFonts w:hint="eastAsia"/>
              </w:rPr>
              <w:t>互联网专线接入服务和智慧网络医疗服务项目，具体项目背景和单一建设说明如下：</w:t>
            </w:r>
          </w:p>
          <w:p w:rsidR="009E0635" w:rsidRDefault="001A0E75">
            <w:pPr>
              <w:widowControl/>
              <w:ind w:firstLineChars="200" w:firstLine="420"/>
              <w:jc w:val="left"/>
            </w:pPr>
            <w:r>
              <w:rPr>
                <w:rFonts w:hint="eastAsia"/>
              </w:rPr>
              <w:t>一、</w:t>
            </w:r>
            <w:r>
              <w:rPr>
                <w:rFonts w:hint="eastAsia"/>
              </w:rPr>
              <w:t>1G</w:t>
            </w:r>
            <w:r>
              <w:rPr>
                <w:rFonts w:hint="eastAsia"/>
              </w:rPr>
              <w:t>互联网专线接入服务项目：</w:t>
            </w:r>
          </w:p>
          <w:p w:rsidR="009E0635" w:rsidRDefault="001A0E75">
            <w:pPr>
              <w:widowControl/>
              <w:ind w:firstLine="480"/>
              <w:jc w:val="left"/>
            </w:pPr>
            <w:r>
              <w:rPr>
                <w:rFonts w:hint="eastAsia"/>
              </w:rPr>
              <w:t>1</w:t>
            </w:r>
            <w:r>
              <w:rPr>
                <w:rFonts w:hint="eastAsia"/>
              </w:rPr>
              <w:t>、项目背景</w:t>
            </w:r>
          </w:p>
          <w:p w:rsidR="009E0635" w:rsidRDefault="001A0E75">
            <w:pPr>
              <w:widowControl/>
              <w:ind w:firstLine="480"/>
              <w:jc w:val="left"/>
            </w:pPr>
            <w:r>
              <w:rPr>
                <w:rFonts w:hint="eastAsia"/>
              </w:rPr>
              <w:t>由于我研究所业务量增大，接入终端上网频繁，原在用</w:t>
            </w:r>
            <w:r>
              <w:rPr>
                <w:rFonts w:hint="eastAsia"/>
              </w:rPr>
              <w:t>200M</w:t>
            </w:r>
            <w:r>
              <w:rPr>
                <w:rFonts w:hint="eastAsia"/>
              </w:rPr>
              <w:t>宽带专线无法满足办公需求，宽带网</w:t>
            </w:r>
            <w:proofErr w:type="gramStart"/>
            <w:r>
              <w:rPr>
                <w:rFonts w:hint="eastAsia"/>
              </w:rPr>
              <w:t>速相应</w:t>
            </w:r>
            <w:proofErr w:type="gramEnd"/>
            <w:r>
              <w:rPr>
                <w:rFonts w:hint="eastAsia"/>
              </w:rPr>
              <w:t>要求提速至</w:t>
            </w:r>
            <w:r>
              <w:rPr>
                <w:rFonts w:hint="eastAsia"/>
              </w:rPr>
              <w:t>1G</w:t>
            </w:r>
            <w:r>
              <w:rPr>
                <w:rFonts w:hint="eastAsia"/>
              </w:rPr>
              <w:t>。需求上下行对等带宽，提供</w:t>
            </w:r>
            <w:r>
              <w:rPr>
                <w:rFonts w:hint="eastAsia"/>
              </w:rPr>
              <w:t>30</w:t>
            </w:r>
            <w:r>
              <w:rPr>
                <w:rFonts w:hint="eastAsia"/>
              </w:rPr>
              <w:t>个外网互联固定</w:t>
            </w:r>
            <w:r>
              <w:rPr>
                <w:rFonts w:hint="eastAsia"/>
              </w:rPr>
              <w:t>IP</w:t>
            </w:r>
            <w:r>
              <w:rPr>
                <w:rFonts w:hint="eastAsia"/>
              </w:rPr>
              <w:t>地址（</w:t>
            </w:r>
            <w:r>
              <w:rPr>
                <w:rFonts w:hint="eastAsia"/>
              </w:rPr>
              <w:t>60.28.141.0/27</w:t>
            </w:r>
            <w:r>
              <w:rPr>
                <w:rFonts w:hint="eastAsia"/>
              </w:rPr>
              <w:t>），其中</w:t>
            </w:r>
            <w:r>
              <w:rPr>
                <w:rFonts w:hint="eastAsia"/>
              </w:rPr>
              <w:t>28</w:t>
            </w:r>
            <w:r>
              <w:rPr>
                <w:rFonts w:hint="eastAsia"/>
              </w:rPr>
              <w:t>个为可用固定</w:t>
            </w:r>
            <w:r>
              <w:rPr>
                <w:rFonts w:hint="eastAsia"/>
              </w:rPr>
              <w:t>IP</w:t>
            </w:r>
            <w:r>
              <w:rPr>
                <w:rFonts w:hint="eastAsia"/>
              </w:rPr>
              <w:t>地址。所提供的</w:t>
            </w:r>
            <w:r>
              <w:rPr>
                <w:rFonts w:hint="eastAsia"/>
              </w:rPr>
              <w:t>IP</w:t>
            </w:r>
            <w:r>
              <w:rPr>
                <w:rFonts w:hint="eastAsia"/>
              </w:rPr>
              <w:t>地址不允许做</w:t>
            </w:r>
            <w:r>
              <w:rPr>
                <w:rFonts w:hint="eastAsia"/>
              </w:rPr>
              <w:t>NAT</w:t>
            </w:r>
            <w:r>
              <w:rPr>
                <w:rFonts w:hint="eastAsia"/>
              </w:rPr>
              <w:t>地址转换，固定</w:t>
            </w:r>
            <w:r>
              <w:rPr>
                <w:rFonts w:hint="eastAsia"/>
              </w:rPr>
              <w:t>IP</w:t>
            </w:r>
            <w:r>
              <w:rPr>
                <w:rFonts w:hint="eastAsia"/>
              </w:rPr>
              <w:t>地址一旦分配便不可随意变更。</w:t>
            </w:r>
          </w:p>
          <w:p w:rsidR="009E0635" w:rsidRDefault="001A0E75">
            <w:pPr>
              <w:widowControl/>
              <w:ind w:firstLine="480"/>
              <w:jc w:val="left"/>
            </w:pPr>
            <w:r>
              <w:rPr>
                <w:rFonts w:hint="eastAsia"/>
              </w:rPr>
              <w:t>2</w:t>
            </w:r>
            <w:r>
              <w:rPr>
                <w:rFonts w:hint="eastAsia"/>
              </w:rPr>
              <w:t>、单一建设说明</w:t>
            </w:r>
          </w:p>
          <w:p w:rsidR="009E0635" w:rsidRDefault="001A0E75">
            <w:pPr>
              <w:widowControl/>
              <w:ind w:firstLine="480"/>
              <w:jc w:val="left"/>
            </w:pPr>
            <w:r>
              <w:rPr>
                <w:rFonts w:hint="eastAsia"/>
              </w:rPr>
              <w:t>（</w:t>
            </w:r>
            <w:r>
              <w:rPr>
                <w:rFonts w:hint="eastAsia"/>
              </w:rPr>
              <w:t>1</w:t>
            </w:r>
            <w:r>
              <w:rPr>
                <w:rFonts w:hint="eastAsia"/>
              </w:rPr>
              <w:t>）</w:t>
            </w:r>
            <w:proofErr w:type="gramStart"/>
            <w:r>
              <w:rPr>
                <w:rFonts w:hint="eastAsia"/>
              </w:rPr>
              <w:t>因现有</w:t>
            </w:r>
            <w:proofErr w:type="gramEnd"/>
            <w:r>
              <w:rPr>
                <w:rFonts w:hint="eastAsia"/>
              </w:rPr>
              <w:t>的</w:t>
            </w:r>
            <w:r>
              <w:rPr>
                <w:rFonts w:hint="eastAsia"/>
              </w:rPr>
              <w:t>OA</w:t>
            </w:r>
            <w:r>
              <w:rPr>
                <w:rFonts w:hint="eastAsia"/>
              </w:rPr>
              <w:t>系统</w:t>
            </w:r>
            <w:r>
              <w:rPr>
                <w:rFonts w:hint="eastAsia"/>
              </w:rPr>
              <w:t>VPN</w:t>
            </w:r>
            <w:r>
              <w:rPr>
                <w:rFonts w:hint="eastAsia"/>
              </w:rPr>
              <w:t>链路、临床试验业务系统</w:t>
            </w:r>
            <w:r>
              <w:rPr>
                <w:rFonts w:hint="eastAsia"/>
              </w:rPr>
              <w:t>VPN</w:t>
            </w:r>
            <w:r>
              <w:rPr>
                <w:rFonts w:hint="eastAsia"/>
              </w:rPr>
              <w:t>链路、远程会诊系统具有不可中断性，为了不给医院、医生带来影响，需继续采用原运营商的服务。前期接入运营商已投入相关设备并进行多次调试，目前能保证业务数据正常、连续、稳定的传输，为了保持项目的连续性，需继续采用原运营商的服务。运营商相关单位在我研究所建设初期就已在所内部署了光纤线路，更换运营商会增加难度与资金投入。</w:t>
            </w:r>
          </w:p>
          <w:p w:rsidR="009E0635" w:rsidRDefault="001A0E75">
            <w:pPr>
              <w:widowControl/>
              <w:ind w:firstLine="480"/>
              <w:jc w:val="left"/>
            </w:pPr>
            <w:r>
              <w:rPr>
                <w:rFonts w:hint="eastAsia"/>
              </w:rPr>
              <w:t>（</w:t>
            </w:r>
            <w:r>
              <w:rPr>
                <w:rFonts w:hint="eastAsia"/>
              </w:rPr>
              <w:t>2</w:t>
            </w:r>
            <w:r>
              <w:rPr>
                <w:rFonts w:hint="eastAsia"/>
              </w:rPr>
              <w:t>）在用</w:t>
            </w:r>
            <w:r>
              <w:rPr>
                <w:rFonts w:hint="eastAsia"/>
              </w:rPr>
              <w:t>200M</w:t>
            </w:r>
            <w:r>
              <w:rPr>
                <w:rFonts w:hint="eastAsia"/>
              </w:rPr>
              <w:t>宽带专线提供</w:t>
            </w:r>
            <w:r>
              <w:rPr>
                <w:rFonts w:hint="eastAsia"/>
              </w:rPr>
              <w:t>30</w:t>
            </w:r>
            <w:r>
              <w:rPr>
                <w:rFonts w:hint="eastAsia"/>
              </w:rPr>
              <w:t>个外网互联固定</w:t>
            </w:r>
            <w:r>
              <w:rPr>
                <w:rFonts w:hint="eastAsia"/>
              </w:rPr>
              <w:t>IP</w:t>
            </w:r>
            <w:r>
              <w:rPr>
                <w:rFonts w:hint="eastAsia"/>
              </w:rPr>
              <w:t>地址，其中</w:t>
            </w:r>
            <w:r>
              <w:rPr>
                <w:rFonts w:hint="eastAsia"/>
              </w:rPr>
              <w:t>28</w:t>
            </w:r>
            <w:r>
              <w:rPr>
                <w:rFonts w:hint="eastAsia"/>
              </w:rPr>
              <w:t>个为可用固定</w:t>
            </w:r>
            <w:r>
              <w:rPr>
                <w:rFonts w:hint="eastAsia"/>
              </w:rPr>
              <w:t>IP</w:t>
            </w:r>
            <w:r>
              <w:rPr>
                <w:rFonts w:hint="eastAsia"/>
              </w:rPr>
              <w:t>地址（</w:t>
            </w:r>
            <w:r>
              <w:rPr>
                <w:rFonts w:hint="eastAsia"/>
              </w:rPr>
              <w:t>60.28.141.0/27</w:t>
            </w:r>
            <w:r>
              <w:rPr>
                <w:rFonts w:hint="eastAsia"/>
              </w:rPr>
              <w:t>），核心机房内的防火墙、服务器及网络设备均设置有联通专用的</w:t>
            </w:r>
            <w:r>
              <w:rPr>
                <w:rFonts w:hint="eastAsia"/>
              </w:rPr>
              <w:t>IP</w:t>
            </w:r>
            <w:r>
              <w:rPr>
                <w:rFonts w:hint="eastAsia"/>
              </w:rPr>
              <w:t>地址段、更换会增加难度与资金投入，为了该</w:t>
            </w:r>
            <w:r>
              <w:rPr>
                <w:rFonts w:hint="eastAsia"/>
              </w:rPr>
              <w:t>IP</w:t>
            </w:r>
            <w:r>
              <w:rPr>
                <w:rFonts w:hint="eastAsia"/>
              </w:rPr>
              <w:t>地址与这些设备的合理链接，推荐使用原运营商的光纤宽带。</w:t>
            </w:r>
          </w:p>
          <w:p w:rsidR="009E0635" w:rsidRDefault="001A0E75">
            <w:pPr>
              <w:widowControl/>
              <w:ind w:firstLine="480"/>
              <w:jc w:val="left"/>
            </w:pPr>
            <w:r>
              <w:rPr>
                <w:rFonts w:hint="eastAsia"/>
              </w:rPr>
              <w:t>（</w:t>
            </w:r>
            <w:r>
              <w:rPr>
                <w:rFonts w:hint="eastAsia"/>
              </w:rPr>
              <w:t>3</w:t>
            </w:r>
            <w:r>
              <w:rPr>
                <w:rFonts w:hint="eastAsia"/>
              </w:rPr>
              <w:t>）</w:t>
            </w:r>
            <w:r>
              <w:t>为保障相关系统稳定性，减少因变更运营</w:t>
            </w:r>
            <w:proofErr w:type="gramStart"/>
            <w:r>
              <w:t>商增加</w:t>
            </w:r>
            <w:proofErr w:type="gramEnd"/>
            <w:r>
              <w:t>的施工成本、时间成本，</w:t>
            </w:r>
            <w:r>
              <w:rPr>
                <w:rFonts w:hint="eastAsia"/>
              </w:rPr>
              <w:t>减少变更网络安全防护配置带来的信息安全风险，</w:t>
            </w:r>
            <w:r>
              <w:t>拟采用</w:t>
            </w:r>
            <w:r>
              <w:rPr>
                <w:rFonts w:hint="eastAsia"/>
              </w:rPr>
              <w:t>单一来源签约</w:t>
            </w:r>
            <w:r>
              <w:t>方式采购，服务项目为</w:t>
            </w:r>
            <w:r>
              <w:rPr>
                <w:rFonts w:hint="eastAsia"/>
              </w:rPr>
              <w:t>互联网接入</w:t>
            </w:r>
            <w:r>
              <w:t>服务，供应商为中国联合网络通信有限公司天津市分公司。</w:t>
            </w:r>
          </w:p>
          <w:p w:rsidR="009E0635" w:rsidRDefault="001A0E75">
            <w:pPr>
              <w:widowControl/>
              <w:ind w:firstLine="480"/>
              <w:jc w:val="left"/>
            </w:pPr>
            <w:r>
              <w:rPr>
                <w:rFonts w:hint="eastAsia"/>
              </w:rPr>
              <w:t>（</w:t>
            </w:r>
            <w:r>
              <w:rPr>
                <w:rFonts w:hint="eastAsia"/>
              </w:rPr>
              <w:t>4</w:t>
            </w:r>
            <w:r>
              <w:rPr>
                <w:rFonts w:hint="eastAsia"/>
              </w:rPr>
              <w:t>）为保障客户通信畅通与网络信息安全，天津联通为客户提供</w:t>
            </w:r>
            <w:r>
              <w:rPr>
                <w:rFonts w:hint="eastAsia"/>
              </w:rPr>
              <w:t>7</w:t>
            </w:r>
            <w:r>
              <w:rPr>
                <w:rFonts w:hint="eastAsia"/>
              </w:rPr>
              <w:t>×</w:t>
            </w:r>
            <w:r>
              <w:rPr>
                <w:rFonts w:hint="eastAsia"/>
              </w:rPr>
              <w:t>24</w:t>
            </w:r>
            <w:r>
              <w:rPr>
                <w:rFonts w:hint="eastAsia"/>
              </w:rPr>
              <w:t>小时一点故障申告处理和投诉服务。同时，天津联通设立了</w:t>
            </w:r>
            <w:r>
              <w:rPr>
                <w:rFonts w:hint="eastAsia"/>
              </w:rPr>
              <w:t>VIP</w:t>
            </w:r>
            <w:r>
              <w:rPr>
                <w:rFonts w:hint="eastAsia"/>
              </w:rPr>
              <w:t>故障响应中心热线</w:t>
            </w:r>
            <w:r>
              <w:rPr>
                <w:rFonts w:hint="eastAsia"/>
              </w:rPr>
              <w:t>10019</w:t>
            </w:r>
            <w:r>
              <w:rPr>
                <w:rFonts w:hint="eastAsia"/>
              </w:rPr>
              <w:t>进行故障申告和业务咨询。</w:t>
            </w:r>
          </w:p>
          <w:p w:rsidR="009E0635" w:rsidRDefault="001A0E75">
            <w:pPr>
              <w:widowControl/>
              <w:ind w:firstLine="480"/>
              <w:jc w:val="left"/>
            </w:pPr>
            <w:r>
              <w:rPr>
                <w:rFonts w:hint="eastAsia"/>
              </w:rPr>
              <w:t>二、智慧网络医疗服务项目：</w:t>
            </w:r>
          </w:p>
          <w:p w:rsidR="009E0635" w:rsidRDefault="001A0E75">
            <w:pPr>
              <w:widowControl/>
              <w:ind w:firstLine="480"/>
              <w:jc w:val="left"/>
            </w:pPr>
            <w:r>
              <w:rPr>
                <w:rFonts w:hint="eastAsia"/>
              </w:rPr>
              <w:lastRenderedPageBreak/>
              <w:t>1</w:t>
            </w:r>
            <w:r>
              <w:rPr>
                <w:rFonts w:hint="eastAsia"/>
              </w:rPr>
              <w:t>、项目背景</w:t>
            </w:r>
          </w:p>
          <w:p w:rsidR="009E0635" w:rsidRDefault="001A0E75">
            <w:pPr>
              <w:widowControl/>
              <w:ind w:firstLine="480"/>
              <w:jc w:val="left"/>
            </w:pPr>
            <w:r>
              <w:rPr>
                <w:rFonts w:hint="eastAsia"/>
              </w:rPr>
              <w:t>天津市全民健康信息化业务基础网络是市卫生健康委落实国家和市委市政府有关要求的重点项目，是推进全市</w:t>
            </w:r>
            <w:r>
              <w:t>“</w:t>
            </w:r>
            <w:r>
              <w:rPr>
                <w:rFonts w:hint="eastAsia"/>
              </w:rPr>
              <w:t>互联网</w:t>
            </w:r>
            <w:r>
              <w:t xml:space="preserve">+ </w:t>
            </w:r>
            <w:r>
              <w:rPr>
                <w:rFonts w:hint="eastAsia"/>
              </w:rPr>
              <w:t>医疗健康</w:t>
            </w:r>
            <w:r>
              <w:t>”</w:t>
            </w:r>
            <w:r>
              <w:rPr>
                <w:rFonts w:hint="eastAsia"/>
              </w:rPr>
              <w:t>发展的重要支撑，也是推进“十四五”期间全民健康信息化高质量发展的基础。目前各医院需要建设的链路为</w:t>
            </w:r>
            <w:r>
              <w:rPr>
                <w:rFonts w:hint="eastAsia"/>
              </w:rPr>
              <w:t>OTN</w:t>
            </w:r>
            <w:r>
              <w:rPr>
                <w:rFonts w:hint="eastAsia"/>
              </w:rPr>
              <w:t>智能网络。</w:t>
            </w:r>
          </w:p>
          <w:p w:rsidR="009E0635" w:rsidRDefault="001A0E75">
            <w:pPr>
              <w:widowControl/>
              <w:ind w:firstLine="480"/>
              <w:jc w:val="left"/>
            </w:pPr>
            <w:r>
              <w:rPr>
                <w:rFonts w:hint="eastAsia"/>
              </w:rPr>
              <w:t xml:space="preserve">    </w:t>
            </w:r>
            <w:r>
              <w:rPr>
                <w:rFonts w:hint="eastAsia"/>
              </w:rPr>
              <w:t>天津市全民健康信息化业务基础网络，整体网络建成后，天津市医疗业务卫生系统将会全部进行逐步迁移，如影像系统、远程医疗系统等都将运行在基础网络上，因此医院接入带宽需要达到</w:t>
            </w:r>
            <w:r>
              <w:rPr>
                <w:rFonts w:hint="eastAsia"/>
              </w:rPr>
              <w:t>500M</w:t>
            </w:r>
            <w:r>
              <w:rPr>
                <w:rFonts w:hint="eastAsia"/>
              </w:rPr>
              <w:t>才能平稳运行基础网络，同时整个网络的建设将</w:t>
            </w:r>
            <w:proofErr w:type="gramStart"/>
            <w:r>
              <w:rPr>
                <w:rFonts w:hint="eastAsia"/>
              </w:rPr>
              <w:t>符合等保</w:t>
            </w:r>
            <w:proofErr w:type="gramEnd"/>
            <w:r>
              <w:rPr>
                <w:rFonts w:hint="eastAsia"/>
              </w:rPr>
              <w:t xml:space="preserve">2.0 </w:t>
            </w:r>
            <w:r>
              <w:rPr>
                <w:rFonts w:hint="eastAsia"/>
              </w:rPr>
              <w:t>三级要求满足，将通过软件与硬件建设，保证基础网络是一个安全网络。</w:t>
            </w:r>
          </w:p>
          <w:p w:rsidR="009E0635" w:rsidRDefault="001A0E75">
            <w:pPr>
              <w:widowControl/>
              <w:ind w:firstLine="480"/>
              <w:jc w:val="left"/>
            </w:pPr>
            <w:r>
              <w:rPr>
                <w:rFonts w:hint="eastAsia"/>
              </w:rPr>
              <w:t>2</w:t>
            </w:r>
            <w:r>
              <w:rPr>
                <w:rFonts w:hint="eastAsia"/>
              </w:rPr>
              <w:t>、单一建设说明</w:t>
            </w:r>
          </w:p>
          <w:p w:rsidR="009E0635" w:rsidRDefault="001A0E75">
            <w:pPr>
              <w:widowControl/>
              <w:ind w:firstLine="480"/>
              <w:jc w:val="left"/>
            </w:pPr>
            <w:r>
              <w:rPr>
                <w:rFonts w:hint="eastAsia"/>
              </w:rPr>
              <w:t>天津市全民健康信息化业务基础网络</w:t>
            </w:r>
            <w:r>
              <w:t>通讯链路</w:t>
            </w:r>
            <w:r>
              <w:rPr>
                <w:rFonts w:hint="eastAsia"/>
              </w:rPr>
              <w:t>新建</w:t>
            </w:r>
            <w:r>
              <w:t>服务项目，</w:t>
            </w:r>
            <w:r>
              <w:rPr>
                <w:rFonts w:hint="eastAsia"/>
              </w:rPr>
              <w:t>是</w:t>
            </w:r>
            <w:r>
              <w:t xml:space="preserve"> 20</w:t>
            </w:r>
            <w:r>
              <w:rPr>
                <w:rFonts w:hint="eastAsia"/>
              </w:rPr>
              <w:t>21</w:t>
            </w:r>
            <w:r>
              <w:t>年</w:t>
            </w:r>
            <w:r>
              <w:rPr>
                <w:rFonts w:hint="eastAsia"/>
              </w:rPr>
              <w:t>市卫生健康委统筹新建项目</w:t>
            </w:r>
            <w:r>
              <w:t>，天津联通已</w:t>
            </w:r>
            <w:r>
              <w:rPr>
                <w:rFonts w:hint="eastAsia"/>
              </w:rPr>
              <w:t>与市卫生健康</w:t>
            </w:r>
            <w:proofErr w:type="gramStart"/>
            <w:r>
              <w:rPr>
                <w:rFonts w:hint="eastAsia"/>
              </w:rPr>
              <w:t>委签署</w:t>
            </w:r>
            <w:proofErr w:type="gramEnd"/>
            <w:r>
              <w:rPr>
                <w:rFonts w:hint="eastAsia"/>
              </w:rPr>
              <w:t>了《天津市卫生健康委员会与中国联合网络通信有限公司天津市分公司推进</w:t>
            </w:r>
            <w:r>
              <w:rPr>
                <w:rFonts w:hint="eastAsia"/>
              </w:rPr>
              <w:t xml:space="preserve"> </w:t>
            </w:r>
            <w:r>
              <w:t>5G+</w:t>
            </w:r>
            <w:r>
              <w:rPr>
                <w:rFonts w:hint="eastAsia"/>
              </w:rPr>
              <w:t>智慧医疗建设应用战略合作协议》，根据协议内容天津联通进行天津市全民健康信息化业务基础网络的实施，目前天津联通已</w:t>
            </w:r>
            <w:r>
              <w:t>建设了与局属单位业务应用所需的光纤及</w:t>
            </w:r>
            <w:r>
              <w:rPr>
                <w:rFonts w:hint="eastAsia"/>
              </w:rPr>
              <w:t>安全设备，</w:t>
            </w:r>
            <w:r>
              <w:t>经过</w:t>
            </w:r>
            <w:r>
              <w:rPr>
                <w:rFonts w:hint="eastAsia"/>
              </w:rPr>
              <w:t>完善的设计及方案论证勘察，天津联通建设的</w:t>
            </w:r>
            <w:r>
              <w:rPr>
                <w:rFonts w:hint="eastAsia"/>
              </w:rPr>
              <w:t>OTN</w:t>
            </w:r>
            <w:r>
              <w:rPr>
                <w:rFonts w:hint="eastAsia"/>
              </w:rPr>
              <w:t>智能网络可以满足天津市全民健康信息化业务需求，全方位支撑天津市“互联网</w:t>
            </w:r>
            <w:r>
              <w:t>+</w:t>
            </w:r>
            <w:r>
              <w:rPr>
                <w:rFonts w:hint="eastAsia"/>
              </w:rPr>
              <w:t>医疗健康”示范建设。</w:t>
            </w:r>
          </w:p>
          <w:p w:rsidR="009E0635" w:rsidRDefault="001A0E75">
            <w:pPr>
              <w:widowControl/>
              <w:ind w:firstLine="480"/>
              <w:jc w:val="left"/>
            </w:pPr>
            <w:r>
              <w:t>核心机房内的防火墙、服务器及网络设备均设置有联通专用的</w:t>
            </w:r>
            <w:r>
              <w:t>IP</w:t>
            </w:r>
            <w:r>
              <w:t>地址段，</w:t>
            </w:r>
            <w:r>
              <w:rPr>
                <w:rFonts w:hint="eastAsia"/>
              </w:rPr>
              <w:t>如果使用其他方式接入，</w:t>
            </w:r>
            <w:r>
              <w:t>会增加难度与资金投入，为了该</w:t>
            </w:r>
            <w:r>
              <w:t>IP</w:t>
            </w:r>
            <w:r>
              <w:t>地址与这些设备的合理链接，保持项目的</w:t>
            </w:r>
            <w:r>
              <w:rPr>
                <w:rFonts w:hint="eastAsia"/>
              </w:rPr>
              <w:t>整体性</w:t>
            </w:r>
            <w:r>
              <w:t>，拟使用天津联通的</w:t>
            </w:r>
            <w:r>
              <w:rPr>
                <w:rFonts w:hint="eastAsia"/>
              </w:rPr>
              <w:t>OTN</w:t>
            </w:r>
            <w:r>
              <w:t>光纤链路。</w:t>
            </w:r>
          </w:p>
          <w:p w:rsidR="009E0635" w:rsidRDefault="001A0E75">
            <w:pPr>
              <w:widowControl/>
              <w:ind w:firstLine="480"/>
              <w:jc w:val="left"/>
            </w:pPr>
            <w:r>
              <w:rPr>
                <w:rFonts w:hint="eastAsia"/>
              </w:rPr>
              <w:t>卫生健康业务系统</w:t>
            </w:r>
            <w:r>
              <w:t>的</w:t>
            </w:r>
            <w:r>
              <w:rPr>
                <w:rFonts w:hint="eastAsia"/>
              </w:rPr>
              <w:t>网络由</w:t>
            </w:r>
            <w:r>
              <w:t>天津联通</w:t>
            </w:r>
            <w:r>
              <w:rPr>
                <w:rFonts w:hint="eastAsia"/>
              </w:rPr>
              <w:t>完成链接</w:t>
            </w:r>
            <w:r>
              <w:t>，</w:t>
            </w:r>
            <w:r>
              <w:rPr>
                <w:rFonts w:hint="eastAsia"/>
              </w:rPr>
              <w:t>联通成熟稳定的</w:t>
            </w:r>
            <w:r>
              <w:t>运行</w:t>
            </w:r>
            <w:r>
              <w:rPr>
                <w:rFonts w:hint="eastAsia"/>
              </w:rPr>
              <w:t>能力</w:t>
            </w:r>
            <w:r>
              <w:t>，保障了</w:t>
            </w:r>
            <w:r>
              <w:rPr>
                <w:rFonts w:hint="eastAsia"/>
              </w:rPr>
              <w:t>医疗</w:t>
            </w:r>
            <w:r>
              <w:t>业务信息传输，为</w:t>
            </w:r>
            <w:r>
              <w:rPr>
                <w:rFonts w:hint="eastAsia"/>
              </w:rPr>
              <w:t>卫生防疫</w:t>
            </w:r>
            <w:r>
              <w:t>提供现场第一手真实资料，提高了</w:t>
            </w:r>
            <w:r>
              <w:rPr>
                <w:rFonts w:hint="eastAsia"/>
              </w:rPr>
              <w:t>医疗</w:t>
            </w:r>
            <w:r>
              <w:t>业务会商调度决策的效率。</w:t>
            </w:r>
          </w:p>
          <w:p w:rsidR="009E0635" w:rsidRDefault="001A0E75">
            <w:pPr>
              <w:widowControl/>
              <w:ind w:firstLine="480"/>
              <w:jc w:val="left"/>
            </w:pPr>
            <w:r>
              <w:t>为保障相关系统稳定性，减少因变更运营</w:t>
            </w:r>
            <w:proofErr w:type="gramStart"/>
            <w:r>
              <w:t>商增加</w:t>
            </w:r>
            <w:proofErr w:type="gramEnd"/>
            <w:r>
              <w:t>的施工成本、时间成本，</w:t>
            </w:r>
            <w:r>
              <w:rPr>
                <w:rFonts w:hint="eastAsia"/>
              </w:rPr>
              <w:t>减少变更网络安全防护配置带来的信息安全风险，</w:t>
            </w:r>
            <w:r>
              <w:t>拟采用</w:t>
            </w:r>
            <w:r>
              <w:rPr>
                <w:rFonts w:hint="eastAsia"/>
              </w:rPr>
              <w:t>直接签约</w:t>
            </w:r>
            <w:r>
              <w:t>方式采购，服务项目为</w:t>
            </w:r>
            <w:r>
              <w:rPr>
                <w:rFonts w:hint="eastAsia"/>
              </w:rPr>
              <w:t>基础网络</w:t>
            </w:r>
            <w:r>
              <w:t>链路</w:t>
            </w:r>
            <w:r>
              <w:rPr>
                <w:rFonts w:hint="eastAsia"/>
              </w:rPr>
              <w:t>出租</w:t>
            </w:r>
            <w:r>
              <w:t>服务，供应商为中国联合网络通信有限公司天津市分公司。</w:t>
            </w: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hint="eastAsia"/>
              </w:rPr>
              <w:lastRenderedPageBreak/>
              <w:t>张崧</w:t>
            </w:r>
          </w:p>
        </w:tc>
        <w:tc>
          <w:tcPr>
            <w:tcW w:w="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hint="eastAsia"/>
              </w:rPr>
              <w:t>中国医学科学院血液病医院（中国医学科学院血液学研究所）</w:t>
            </w:r>
          </w:p>
        </w:tc>
        <w:tc>
          <w:tcPr>
            <w:tcW w:w="1027"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hint="eastAsia"/>
              </w:rPr>
              <w:t>卫生主管技师</w:t>
            </w:r>
          </w:p>
        </w:tc>
      </w:tr>
      <w:tr w:rsidR="009E0635">
        <w:trPr>
          <w:trHeight w:val="1615"/>
          <w:jc w:val="center"/>
        </w:trPr>
        <w:tc>
          <w:tcPr>
            <w:tcW w:w="54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E0635" w:rsidRDefault="009E0635">
            <w:pPr>
              <w:rPr>
                <w:rFonts w:ascii="宋体"/>
                <w:sz w:val="24"/>
              </w:rPr>
            </w:pP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proofErr w:type="gramStart"/>
            <w:r w:rsidRPr="00187A4B">
              <w:rPr>
                <w:rFonts w:hint="eastAsia"/>
              </w:rPr>
              <w:t>许云强</w:t>
            </w:r>
            <w:proofErr w:type="gramEnd"/>
          </w:p>
        </w:tc>
        <w:tc>
          <w:tcPr>
            <w:tcW w:w="95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9E0635">
            <w:pPr>
              <w:rPr>
                <w:rFonts w:ascii="宋体"/>
                <w:sz w:val="24"/>
              </w:rPr>
            </w:pPr>
          </w:p>
        </w:tc>
        <w:tc>
          <w:tcPr>
            <w:tcW w:w="1027"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hint="eastAsia"/>
              </w:rPr>
              <w:t>工程师</w:t>
            </w:r>
          </w:p>
        </w:tc>
      </w:tr>
      <w:tr w:rsidR="009E0635">
        <w:trPr>
          <w:trHeight w:val="1827"/>
          <w:jc w:val="center"/>
        </w:trPr>
        <w:tc>
          <w:tcPr>
            <w:tcW w:w="54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E0635" w:rsidRDefault="009E0635">
            <w:pPr>
              <w:rPr>
                <w:rFonts w:ascii="宋体"/>
                <w:sz w:val="24"/>
              </w:rPr>
            </w:pP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hint="eastAsia"/>
              </w:rPr>
              <w:t>徐立波</w:t>
            </w:r>
          </w:p>
        </w:tc>
        <w:tc>
          <w:tcPr>
            <w:tcW w:w="95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9E0635">
            <w:pPr>
              <w:rPr>
                <w:rFonts w:ascii="宋体"/>
                <w:sz w:val="24"/>
              </w:rPr>
            </w:pPr>
          </w:p>
        </w:tc>
        <w:tc>
          <w:tcPr>
            <w:tcW w:w="1027" w:type="dxa"/>
            <w:tcBorders>
              <w:top w:val="single" w:sz="8" w:space="0" w:color="auto"/>
              <w:left w:val="single" w:sz="8" w:space="0" w:color="auto"/>
              <w:bottom w:val="single" w:sz="8" w:space="0" w:color="auto"/>
              <w:right w:val="single" w:sz="8" w:space="0" w:color="auto"/>
            </w:tcBorders>
            <w:shd w:val="clear" w:color="auto" w:fill="auto"/>
            <w:vAlign w:val="center"/>
          </w:tcPr>
          <w:p w:rsidR="009E0635" w:rsidRPr="00187A4B" w:rsidRDefault="001A0E75">
            <w:pPr>
              <w:widowControl/>
              <w:jc w:val="center"/>
            </w:pPr>
            <w:r w:rsidRPr="00187A4B">
              <w:rPr>
                <w:rFonts w:hint="eastAsia"/>
              </w:rPr>
              <w:t>助理工程师</w:t>
            </w:r>
          </w:p>
        </w:tc>
      </w:tr>
    </w:tbl>
    <w:p w:rsidR="009E0635" w:rsidRDefault="009E0635">
      <w:pPr>
        <w:pStyle w:val="a3"/>
        <w:widowControl/>
        <w:spacing w:beforeAutospacing="0" w:afterAutospacing="0"/>
      </w:pPr>
    </w:p>
    <w:p w:rsidR="009E0635" w:rsidRPr="00187A4B" w:rsidRDefault="001A0E75">
      <w:pPr>
        <w:pStyle w:val="a3"/>
        <w:widowControl/>
        <w:spacing w:before="420" w:beforeAutospacing="0" w:afterAutospacing="0"/>
        <w:ind w:firstLine="420"/>
        <w:jc w:val="right"/>
      </w:pPr>
      <w:r w:rsidRPr="00187A4B">
        <w:rPr>
          <w:rFonts w:ascii="微软雅黑" w:eastAsia="微软雅黑" w:hAnsi="微软雅黑" w:cs="微软雅黑" w:hint="eastAsia"/>
          <w:color w:val="333333"/>
          <w:shd w:val="clear" w:color="auto" w:fill="FFFFFF"/>
        </w:rPr>
        <w:t>2022年2月10日</w:t>
      </w:r>
    </w:p>
    <w:sectPr w:rsidR="009E0635" w:rsidRPr="00187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046D69"/>
    <w:rsid w:val="00187A4B"/>
    <w:rsid w:val="001A0E75"/>
    <w:rsid w:val="009E0635"/>
    <w:rsid w:val="00B5497C"/>
    <w:rsid w:val="00BB7DDB"/>
    <w:rsid w:val="25046D69"/>
    <w:rsid w:val="2B89348E"/>
    <w:rsid w:val="6F65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98A9B"/>
  <w15:docId w15:val="{71E123C5-F2ED-447C-81CC-FDDFADF6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1447</Characters>
  <Application>Microsoft Office Word</Application>
  <DocSecurity>0</DocSecurity>
  <Lines>12</Lines>
  <Paragraphs>3</Paragraphs>
  <ScaleCrop>false</ScaleCrop>
  <Company>Hewlett-Packard Company</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Aisi crazy</dc:creator>
  <cp:lastModifiedBy>Hewlett-Packard Company</cp:lastModifiedBy>
  <cp:revision>2</cp:revision>
  <dcterms:created xsi:type="dcterms:W3CDTF">2022-02-10T00:39:00Z</dcterms:created>
  <dcterms:modified xsi:type="dcterms:W3CDTF">2022-02-10T00:39:00Z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4538E0A7D9A049EEA62BCE0D399CB77E</vt:lpwstr>
  </property>
</Properties>
</file>