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330A0">
      <w:pPr>
        <w:jc w:val="center"/>
        <w:rPr>
          <w:b/>
          <w:sz w:val="28"/>
          <w:szCs w:val="28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3259455</wp:posOffset>
                </wp:positionH>
                <wp:positionV relativeFrom="paragraph">
                  <wp:posOffset>394970</wp:posOffset>
                </wp:positionV>
                <wp:extent cx="233680" cy="199390"/>
                <wp:effectExtent l="0" t="0" r="13970" b="1016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4315" y="1309370"/>
                          <a:ext cx="233680" cy="1993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6.65pt;margin-top:31.1pt;height:15.7pt;width:18.4pt;z-index:251660288;v-text-anchor:middle;mso-width-relative:page;mso-height-relative:page;" fillcolor="#D9D9D9 [2732]" filled="t" stroked="f" coordsize="21600,21600" o:gfxdata="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P4y549gAAAAJAQAADwAAAAAA&#10;AAABACAAAAAiAAAAZHJzL2Rvd25yZXYueG1sUEsBAhQAFAAAAAgAh07iQPNHgqOFAgAA+AQAAA4A&#10;AAAAAAAAAQAgAAAAJwEAAGRycy9lMm9Eb2MueG1sUEsFBgAAAAAGAAYAWQEAAB4GAAAAAA=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/>
          <w:sz w:val="36"/>
          <w:szCs w:val="36"/>
        </w:rPr>
        <w:t>临床试验用药管理综合评估表</w:t>
      </w:r>
    </w:p>
    <w:p w14:paraId="1869E172">
      <w:pPr>
        <w:jc w:val="center"/>
        <w:rPr>
          <w:rFonts w:hint="eastAsia" w:eastAsiaTheme="minorEastAsia"/>
          <w:b/>
          <w:sz w:val="24"/>
          <w:szCs w:val="24"/>
          <w:lang w:eastAsia="zh-CN"/>
        </w:rPr>
      </w:pPr>
      <w:r>
        <w:rPr>
          <w:rFonts w:hint="eastAsia"/>
          <w:b/>
          <w:sz w:val="24"/>
          <w:szCs w:val="24"/>
          <w:highlight w:val="none"/>
          <w:lang w:eastAsia="zh-CN"/>
        </w:rPr>
        <w:t>（</w:t>
      </w:r>
      <w:r>
        <w:rPr>
          <w:rFonts w:hint="eastAsia"/>
          <w:b/>
          <w:sz w:val="24"/>
          <w:szCs w:val="24"/>
          <w:highlight w:val="none"/>
          <w:lang w:val="en-US" w:eastAsia="zh-CN"/>
        </w:rPr>
        <w:t>请被评估人填写    部分</w:t>
      </w:r>
      <w:r>
        <w:rPr>
          <w:rFonts w:hint="eastAsia"/>
          <w:b/>
          <w:sz w:val="24"/>
          <w:szCs w:val="24"/>
          <w:highlight w:val="none"/>
          <w:lang w:eastAsia="zh-CN"/>
        </w:rPr>
        <w:t>）</w:t>
      </w:r>
    </w:p>
    <w:p w14:paraId="7F836D52">
      <w:pPr>
        <w:jc w:val="center"/>
        <w:rPr>
          <w:b/>
          <w:sz w:val="24"/>
          <w:szCs w:val="24"/>
        </w:rPr>
      </w:pPr>
    </w:p>
    <w:tbl>
      <w:tblPr>
        <w:tblStyle w:val="7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7"/>
        <w:gridCol w:w="845"/>
        <w:gridCol w:w="1921"/>
        <w:gridCol w:w="1562"/>
        <w:gridCol w:w="2835"/>
      </w:tblGrid>
      <w:tr w14:paraId="3D8E5E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vAlign w:val="top"/>
          </w:tcPr>
          <w:p w14:paraId="16E6F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  <w:szCs w:val="24"/>
                <w:vertAlign w:val="baseline"/>
              </w:rPr>
            </w:pPr>
            <w:r>
              <w:rPr>
                <w:b/>
                <w:sz w:val="24"/>
                <w:szCs w:val="24"/>
              </w:rPr>
              <w:t>试验方案</w:t>
            </w:r>
            <w:r>
              <w:rPr>
                <w:rFonts w:hint="eastAsia"/>
                <w:b/>
                <w:sz w:val="24"/>
                <w:szCs w:val="24"/>
              </w:rPr>
              <w:t>编</w:t>
            </w:r>
            <w:r>
              <w:rPr>
                <w:b/>
                <w:sz w:val="24"/>
                <w:szCs w:val="24"/>
              </w:rPr>
              <w:t>号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</w:tc>
        <w:tc>
          <w:tcPr>
            <w:tcW w:w="7163" w:type="dxa"/>
            <w:gridSpan w:val="4"/>
            <w:shd w:val="clear" w:color="auto" w:fill="F1F1F1" w:themeFill="background1" w:themeFillShade="F2"/>
            <w:vAlign w:val="top"/>
          </w:tcPr>
          <w:p w14:paraId="39DDC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default" w:eastAsiaTheme="minorEastAsia"/>
                <w:b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3351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vAlign w:val="top"/>
          </w:tcPr>
          <w:p w14:paraId="6B1AA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b/>
                <w:sz w:val="24"/>
                <w:szCs w:val="24"/>
              </w:rPr>
              <w:t>PI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766" w:type="dxa"/>
            <w:gridSpan w:val="2"/>
            <w:shd w:val="clear" w:color="auto" w:fill="F1F1F1" w:themeFill="background1" w:themeFillShade="F2"/>
            <w:vAlign w:val="top"/>
          </w:tcPr>
          <w:p w14:paraId="2904D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  <w:szCs w:val="24"/>
                <w:vertAlign w:val="baseline"/>
              </w:rPr>
            </w:pPr>
          </w:p>
        </w:tc>
        <w:tc>
          <w:tcPr>
            <w:tcW w:w="1562" w:type="dxa"/>
            <w:vAlign w:val="top"/>
          </w:tcPr>
          <w:p w14:paraId="14D66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b/>
                <w:sz w:val="24"/>
                <w:szCs w:val="24"/>
              </w:rPr>
              <w:t>SUB-I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835" w:type="dxa"/>
            <w:shd w:val="clear" w:color="auto" w:fill="F1F1F1" w:themeFill="background1" w:themeFillShade="F2"/>
            <w:vAlign w:val="top"/>
          </w:tcPr>
          <w:p w14:paraId="13692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  <w:szCs w:val="24"/>
                <w:vertAlign w:val="baseline"/>
              </w:rPr>
            </w:pPr>
          </w:p>
        </w:tc>
      </w:tr>
      <w:tr w14:paraId="05EF43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vAlign w:val="top"/>
          </w:tcPr>
          <w:p w14:paraId="6EABB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开展科室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名称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766" w:type="dxa"/>
            <w:gridSpan w:val="2"/>
            <w:shd w:val="clear" w:color="auto" w:fill="F1F1F1" w:themeFill="background1" w:themeFillShade="F2"/>
            <w:vAlign w:val="top"/>
          </w:tcPr>
          <w:p w14:paraId="5D0BE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  <w:szCs w:val="24"/>
                <w:vertAlign w:val="baseline"/>
              </w:rPr>
            </w:pPr>
          </w:p>
        </w:tc>
        <w:tc>
          <w:tcPr>
            <w:tcW w:w="1562" w:type="dxa"/>
            <w:vAlign w:val="top"/>
          </w:tcPr>
          <w:p w14:paraId="75172F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eastAsiaTheme="minorEastAsia"/>
                <w:b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位置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sz w:val="24"/>
                <w:szCs w:val="24"/>
              </w:rPr>
              <w:t>楼层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）：</w:t>
            </w:r>
          </w:p>
        </w:tc>
        <w:tc>
          <w:tcPr>
            <w:tcW w:w="2835" w:type="dxa"/>
            <w:shd w:val="clear" w:color="auto" w:fill="F1F1F1" w:themeFill="background1" w:themeFillShade="F2"/>
            <w:vAlign w:val="top"/>
          </w:tcPr>
          <w:p w14:paraId="01891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  <w:szCs w:val="24"/>
                <w:vertAlign w:val="baseline"/>
              </w:rPr>
            </w:pPr>
          </w:p>
        </w:tc>
      </w:tr>
      <w:tr w14:paraId="28FEC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82" w:type="dxa"/>
            <w:gridSpan w:val="2"/>
            <w:vAlign w:val="top"/>
          </w:tcPr>
          <w:p w14:paraId="0FF3EE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4"/>
                <w:szCs w:val="24"/>
              </w:rPr>
              <w:t>本院伦理批准时间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/复印件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</w:tc>
        <w:tc>
          <w:tcPr>
            <w:tcW w:w="6318" w:type="dxa"/>
            <w:gridSpan w:val="3"/>
            <w:shd w:val="clear" w:color="auto" w:fill="F1F1F1" w:themeFill="background1" w:themeFillShade="F2"/>
            <w:vAlign w:val="top"/>
          </w:tcPr>
          <w:p w14:paraId="08DB7C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  <w:szCs w:val="24"/>
                <w:vertAlign w:val="baseline"/>
              </w:rPr>
            </w:pPr>
          </w:p>
        </w:tc>
      </w:tr>
      <w:tr w14:paraId="43476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vAlign w:val="top"/>
          </w:tcPr>
          <w:p w14:paraId="4BBACA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  <w:szCs w:val="24"/>
                <w:vertAlign w:val="baseline"/>
              </w:rPr>
            </w:pPr>
            <w:r>
              <w:rPr>
                <w:b/>
                <w:sz w:val="24"/>
                <w:szCs w:val="24"/>
              </w:rPr>
              <w:t>申办方</w:t>
            </w:r>
            <w:r>
              <w:rPr>
                <w:rFonts w:hint="eastAsia"/>
                <w:b/>
                <w:sz w:val="24"/>
                <w:szCs w:val="24"/>
              </w:rPr>
              <w:t>/资助方：</w:t>
            </w:r>
          </w:p>
        </w:tc>
        <w:tc>
          <w:tcPr>
            <w:tcW w:w="7163" w:type="dxa"/>
            <w:gridSpan w:val="4"/>
            <w:shd w:val="clear" w:color="auto" w:fill="F1F1F1" w:themeFill="background1" w:themeFillShade="F2"/>
            <w:vAlign w:val="top"/>
          </w:tcPr>
          <w:p w14:paraId="230794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  <w:szCs w:val="24"/>
                <w:vertAlign w:val="baseline"/>
              </w:rPr>
            </w:pPr>
          </w:p>
        </w:tc>
      </w:tr>
      <w:tr w14:paraId="1C464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vAlign w:val="top"/>
          </w:tcPr>
          <w:p w14:paraId="6D339F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4"/>
                <w:szCs w:val="24"/>
              </w:rPr>
              <w:t>项目计划启动时间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163" w:type="dxa"/>
            <w:gridSpan w:val="4"/>
            <w:shd w:val="clear" w:color="auto" w:fill="F1F1F1" w:themeFill="background1" w:themeFillShade="F2"/>
            <w:vAlign w:val="top"/>
          </w:tcPr>
          <w:p w14:paraId="5C7B0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  <w:szCs w:val="24"/>
                <w:vertAlign w:val="baseline"/>
              </w:rPr>
            </w:pPr>
          </w:p>
        </w:tc>
      </w:tr>
      <w:tr w14:paraId="304566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37" w:type="dxa"/>
            <w:vAlign w:val="top"/>
          </w:tcPr>
          <w:p w14:paraId="308FF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  <w:szCs w:val="24"/>
                <w:vertAlign w:val="baseline"/>
              </w:rPr>
            </w:pPr>
            <w:r>
              <w:rPr>
                <w:rFonts w:hint="eastAsia"/>
                <w:b/>
                <w:sz w:val="24"/>
                <w:szCs w:val="24"/>
              </w:rPr>
              <w:t>项目计划结束时间</w:t>
            </w:r>
            <w:r>
              <w:rPr>
                <w:rFonts w:hint="eastAsia"/>
                <w:b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7163" w:type="dxa"/>
            <w:gridSpan w:val="4"/>
            <w:shd w:val="clear" w:color="auto" w:fill="F1F1F1" w:themeFill="background1" w:themeFillShade="F2"/>
            <w:vAlign w:val="top"/>
          </w:tcPr>
          <w:p w14:paraId="6602B4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b/>
                <w:sz w:val="24"/>
                <w:szCs w:val="24"/>
                <w:vertAlign w:val="baseline"/>
              </w:rPr>
            </w:pPr>
          </w:p>
        </w:tc>
      </w:tr>
    </w:tbl>
    <w:p w14:paraId="7011541C">
      <w:pPr>
        <w:spacing w:line="360" w:lineRule="auto"/>
        <w:rPr>
          <w:rFonts w:hint="eastAsia"/>
          <w:b/>
          <w:sz w:val="24"/>
          <w:szCs w:val="24"/>
        </w:rPr>
      </w:pPr>
    </w:p>
    <w:p w14:paraId="655ABF60">
      <w:pPr>
        <w:spacing w:line="360" w:lineRule="auto"/>
        <w:rPr>
          <w:rFonts w:hint="eastAsia"/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</w:t>
      </w:r>
      <w:r>
        <w:rPr>
          <w:rFonts w:hint="eastAsia"/>
          <w:b/>
          <w:sz w:val="24"/>
          <w:szCs w:val="24"/>
          <w:lang w:eastAsia="zh-CN"/>
        </w:rPr>
        <w:t>、</w:t>
      </w:r>
      <w:r>
        <w:rPr>
          <w:rFonts w:hint="eastAsia"/>
          <w:b/>
          <w:sz w:val="24"/>
          <w:szCs w:val="24"/>
        </w:rPr>
        <w:t>问卷内容：</w:t>
      </w:r>
    </w:p>
    <w:tbl>
      <w:tblPr>
        <w:tblStyle w:val="7"/>
        <w:tblW w:w="1062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4251"/>
        <w:gridCol w:w="993"/>
        <w:gridCol w:w="2020"/>
        <w:gridCol w:w="2704"/>
      </w:tblGrid>
      <w:tr w14:paraId="0B905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tcBorders>
              <w:bottom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B9A9B8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  )</w:t>
            </w:r>
          </w:p>
        </w:tc>
        <w:tc>
          <w:tcPr>
            <w:tcW w:w="4251" w:type="dxa"/>
            <w:tcBorders>
              <w:bottom w:val="single" w:color="auto" w:sz="4" w:space="0"/>
            </w:tcBorders>
            <w:vAlign w:val="center"/>
          </w:tcPr>
          <w:p w14:paraId="58E8A47A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试验及相关用药的品种：</w:t>
            </w:r>
          </w:p>
        </w:tc>
        <w:tc>
          <w:tcPr>
            <w:tcW w:w="5717" w:type="dxa"/>
            <w:gridSpan w:val="3"/>
            <w:tcBorders>
              <w:bottom w:val="single" w:color="auto" w:sz="4" w:space="0"/>
            </w:tcBorders>
            <w:vAlign w:val="center"/>
          </w:tcPr>
          <w:p w14:paraId="15790880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≥5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种</w:t>
            </w:r>
          </w:p>
        </w:tc>
      </w:tr>
      <w:tr w14:paraId="22BAE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909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4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9A71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药品名称（与方案一致）</w:t>
            </w: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A93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规格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如50mg*30片/盒或500mg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: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50ml/瓶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188A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贮存条件</w:t>
            </w:r>
          </w:p>
        </w:tc>
      </w:tr>
      <w:tr w14:paraId="317F11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285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5D273A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3B2CE2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3B03A24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352A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354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1044EE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551352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34CEE6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78774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73DD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B3AE52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E8D7D6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55739AA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01ADF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A319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4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38B406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2CDA1A9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ADD7DB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0F8D20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B82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4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7FEB42E1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04B71CE9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8615DE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276AD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B2DC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4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4C2B465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0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5431FE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2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6A6A8B9F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</w:p>
        </w:tc>
      </w:tr>
      <w:tr w14:paraId="5B0A6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tcBorders>
              <w:top w:val="single" w:color="auto" w:sz="4" w:space="0"/>
            </w:tcBorders>
            <w:shd w:val="clear" w:color="auto" w:fill="F1F1F1" w:themeFill="background1" w:themeFillShade="F2"/>
            <w:vAlign w:val="center"/>
          </w:tcPr>
          <w:p w14:paraId="14712BB5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  )</w:t>
            </w:r>
          </w:p>
        </w:tc>
        <w:tc>
          <w:tcPr>
            <w:tcW w:w="4251" w:type="dxa"/>
            <w:tcBorders>
              <w:top w:val="single" w:color="auto" w:sz="4" w:space="0"/>
            </w:tcBorders>
            <w:vAlign w:val="center"/>
          </w:tcPr>
          <w:p w14:paraId="239E939F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试验及相关用药的品规：</w:t>
            </w:r>
          </w:p>
        </w:tc>
        <w:tc>
          <w:tcPr>
            <w:tcW w:w="5717" w:type="dxa"/>
            <w:gridSpan w:val="3"/>
            <w:tcBorders>
              <w:top w:val="single" w:color="auto" w:sz="4" w:space="0"/>
            </w:tcBorders>
            <w:vAlign w:val="center"/>
          </w:tcPr>
          <w:p w14:paraId="3BFBD859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1个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2个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C</w:t>
            </w:r>
            <w:bookmarkStart w:id="0" w:name="_Hlk46406715"/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3个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4个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bookmarkEnd w:id="0"/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≥5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个</w:t>
            </w:r>
          </w:p>
        </w:tc>
      </w:tr>
      <w:tr w14:paraId="2DEE4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shd w:val="clear" w:color="auto" w:fill="F1F1F1" w:themeFill="background1" w:themeFillShade="F2"/>
            <w:vAlign w:val="center"/>
          </w:tcPr>
          <w:p w14:paraId="0B0D2C6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  )</w:t>
            </w:r>
          </w:p>
        </w:tc>
        <w:tc>
          <w:tcPr>
            <w:tcW w:w="4251" w:type="dxa"/>
            <w:vAlign w:val="center"/>
          </w:tcPr>
          <w:p w14:paraId="209208B6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试验及相关用药是否包含药品编号：</w:t>
            </w:r>
          </w:p>
        </w:tc>
        <w:tc>
          <w:tcPr>
            <w:tcW w:w="5717" w:type="dxa"/>
            <w:gridSpan w:val="3"/>
            <w:vAlign w:val="center"/>
          </w:tcPr>
          <w:p w14:paraId="42596360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不确定</w:t>
            </w:r>
          </w:p>
        </w:tc>
      </w:tr>
      <w:tr w14:paraId="2FBF2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shd w:val="clear" w:color="auto" w:fill="F1F1F1" w:themeFill="background1" w:themeFillShade="F2"/>
            <w:vAlign w:val="top"/>
          </w:tcPr>
          <w:p w14:paraId="799AF78E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  )</w:t>
            </w:r>
          </w:p>
        </w:tc>
        <w:tc>
          <w:tcPr>
            <w:tcW w:w="9968" w:type="dxa"/>
            <w:gridSpan w:val="4"/>
            <w:vAlign w:val="top"/>
          </w:tcPr>
          <w:p w14:paraId="09488BF0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试验及相关用药的贮存条件：</w:t>
            </w:r>
          </w:p>
        </w:tc>
      </w:tr>
      <w:tr w14:paraId="14249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shd w:val="clear" w:color="auto" w:fill="auto"/>
            <w:vAlign w:val="top"/>
          </w:tcPr>
          <w:p w14:paraId="3785241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68" w:type="dxa"/>
            <w:gridSpan w:val="4"/>
            <w:vAlign w:val="top"/>
          </w:tcPr>
          <w:p w14:paraId="1281CBE6">
            <w:pPr>
              <w:numPr>
                <w:ilvl w:val="0"/>
                <w:numId w:val="0"/>
              </w:numPr>
              <w:spacing w:line="360" w:lineRule="auto"/>
              <w:ind w:firstLine="241" w:firstLineChars="100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室温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2-8℃或</w:t>
            </w:r>
            <w:bookmarkStart w:id="2" w:name="_GoBack"/>
            <w:bookmarkEnd w:id="2"/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&lt;20℃冷藏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15-25℃恒温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D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-20℃或-80℃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两种以上贮存条件</w:t>
            </w:r>
          </w:p>
        </w:tc>
      </w:tr>
      <w:tr w14:paraId="6CDA1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shd w:val="clear" w:color="auto" w:fill="F1F1F1" w:themeFill="background1" w:themeFillShade="F2"/>
            <w:vAlign w:val="center"/>
          </w:tcPr>
          <w:p w14:paraId="7010292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  )</w:t>
            </w:r>
          </w:p>
        </w:tc>
        <w:tc>
          <w:tcPr>
            <w:tcW w:w="4251" w:type="dxa"/>
            <w:vAlign w:val="center"/>
          </w:tcPr>
          <w:p w14:paraId="38287B1C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临床试验的分期：</w:t>
            </w:r>
          </w:p>
        </w:tc>
        <w:tc>
          <w:tcPr>
            <w:tcW w:w="5717" w:type="dxa"/>
            <w:gridSpan w:val="3"/>
            <w:vAlign w:val="center"/>
          </w:tcPr>
          <w:p w14:paraId="162F527D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IV期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III期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II期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I期（IIT）</w:t>
            </w:r>
          </w:p>
        </w:tc>
      </w:tr>
      <w:tr w14:paraId="787ED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shd w:val="clear" w:color="auto" w:fill="F1F1F1" w:themeFill="background1" w:themeFillShade="F2"/>
            <w:vAlign w:val="center"/>
          </w:tcPr>
          <w:p w14:paraId="5595D88C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  )</w:t>
            </w:r>
          </w:p>
        </w:tc>
        <w:tc>
          <w:tcPr>
            <w:tcW w:w="4251" w:type="dxa"/>
            <w:vAlign w:val="center"/>
          </w:tcPr>
          <w:p w14:paraId="604E9FE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本中心计划入组受试者数量：</w:t>
            </w:r>
          </w:p>
        </w:tc>
        <w:tc>
          <w:tcPr>
            <w:tcW w:w="5717" w:type="dxa"/>
            <w:gridSpan w:val="3"/>
            <w:vAlign w:val="center"/>
          </w:tcPr>
          <w:p w14:paraId="1EAA596F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&lt;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3例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4-8例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9-15例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 xml:space="preserve"> 16-20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例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&gt;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20例</w:t>
            </w:r>
          </w:p>
        </w:tc>
      </w:tr>
      <w:tr w14:paraId="6C1E2A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shd w:val="clear" w:color="auto" w:fill="F1F1F1" w:themeFill="background1" w:themeFillShade="F2"/>
            <w:vAlign w:val="center"/>
          </w:tcPr>
          <w:p w14:paraId="63BD19A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  )</w:t>
            </w:r>
          </w:p>
        </w:tc>
        <w:tc>
          <w:tcPr>
            <w:tcW w:w="4251" w:type="dxa"/>
            <w:vAlign w:val="center"/>
          </w:tcPr>
          <w:p w14:paraId="0EBA6430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临床试验是否为盲态试验：</w:t>
            </w:r>
          </w:p>
        </w:tc>
        <w:tc>
          <w:tcPr>
            <w:tcW w:w="5717" w:type="dxa"/>
            <w:gridSpan w:val="3"/>
            <w:vAlign w:val="center"/>
          </w:tcPr>
          <w:p w14:paraId="6BB78326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不确定</w:t>
            </w:r>
          </w:p>
        </w:tc>
      </w:tr>
      <w:tr w14:paraId="63C8C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shd w:val="clear" w:color="auto" w:fill="F1F1F1" w:themeFill="background1" w:themeFillShade="F2"/>
            <w:vAlign w:val="center"/>
          </w:tcPr>
          <w:p w14:paraId="1217BF7B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  )</w:t>
            </w:r>
          </w:p>
        </w:tc>
        <w:tc>
          <w:tcPr>
            <w:tcW w:w="5244" w:type="dxa"/>
            <w:gridSpan w:val="2"/>
            <w:vAlign w:val="center"/>
          </w:tcPr>
          <w:p w14:paraId="67E0F9A2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药品接收和发放是否需要使用随机系统：</w:t>
            </w:r>
          </w:p>
        </w:tc>
        <w:tc>
          <w:tcPr>
            <w:tcW w:w="4724" w:type="dxa"/>
            <w:gridSpan w:val="2"/>
            <w:vAlign w:val="center"/>
          </w:tcPr>
          <w:p w14:paraId="33E0253A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不确定</w:t>
            </w:r>
          </w:p>
        </w:tc>
      </w:tr>
      <w:tr w14:paraId="58B0B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shd w:val="clear" w:color="auto" w:fill="F1F1F1" w:themeFill="background1" w:themeFillShade="F2"/>
            <w:vAlign w:val="center"/>
          </w:tcPr>
          <w:p w14:paraId="761BB723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  )</w:t>
            </w:r>
          </w:p>
        </w:tc>
        <w:tc>
          <w:tcPr>
            <w:tcW w:w="4251" w:type="dxa"/>
            <w:vAlign w:val="center"/>
          </w:tcPr>
          <w:p w14:paraId="66AFAC81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在库药品为人工申请或系统触发：</w:t>
            </w:r>
          </w:p>
        </w:tc>
        <w:tc>
          <w:tcPr>
            <w:tcW w:w="5717" w:type="dxa"/>
            <w:gridSpan w:val="3"/>
            <w:vAlign w:val="center"/>
          </w:tcPr>
          <w:p w14:paraId="2BD9F4AE">
            <w:pPr>
              <w:spacing w:line="360" w:lineRule="auto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系统触发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人工申请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</w:t>
            </w:r>
          </w:p>
        </w:tc>
      </w:tr>
      <w:tr w14:paraId="53427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shd w:val="clear" w:color="auto" w:fill="F1F1F1" w:themeFill="background1" w:themeFillShade="F2"/>
            <w:vAlign w:val="center"/>
          </w:tcPr>
          <w:p w14:paraId="39494FD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  )</w:t>
            </w:r>
          </w:p>
        </w:tc>
        <w:tc>
          <w:tcPr>
            <w:tcW w:w="5244" w:type="dxa"/>
            <w:gridSpan w:val="2"/>
            <w:vAlign w:val="center"/>
          </w:tcPr>
          <w:p w14:paraId="60E2C436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受试者使用的药品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>或包装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是否需要回收：</w:t>
            </w:r>
          </w:p>
        </w:tc>
        <w:tc>
          <w:tcPr>
            <w:tcW w:w="4724" w:type="dxa"/>
            <w:gridSpan w:val="2"/>
            <w:vAlign w:val="center"/>
          </w:tcPr>
          <w:p w14:paraId="2F117109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不确定</w:t>
            </w:r>
          </w:p>
        </w:tc>
      </w:tr>
      <w:tr w14:paraId="0A8E9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shd w:val="clear" w:color="auto" w:fill="F1F1F1" w:themeFill="background1" w:themeFillShade="F2"/>
            <w:vAlign w:val="center"/>
          </w:tcPr>
          <w:p w14:paraId="48B00CD6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  )</w:t>
            </w:r>
          </w:p>
        </w:tc>
        <w:tc>
          <w:tcPr>
            <w:tcW w:w="9968" w:type="dxa"/>
            <w:gridSpan w:val="4"/>
            <w:vAlign w:val="center"/>
          </w:tcPr>
          <w:p w14:paraId="75E2FAC1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试验及相关用药回收时是否包含余液或余药：（化学毒性药品不接受回收）</w:t>
            </w:r>
          </w:p>
        </w:tc>
      </w:tr>
      <w:tr w14:paraId="128E8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E2D62F4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68" w:type="dxa"/>
            <w:gridSpan w:val="4"/>
            <w:vAlign w:val="center"/>
          </w:tcPr>
          <w:p w14:paraId="09039D89"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不确定</w:t>
            </w:r>
          </w:p>
        </w:tc>
      </w:tr>
      <w:tr w14:paraId="52F19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shd w:val="clear" w:color="auto" w:fill="F1F1F1" w:themeFill="background1" w:themeFillShade="F2"/>
            <w:vAlign w:val="center"/>
          </w:tcPr>
          <w:p w14:paraId="6AD38D9D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  )</w:t>
            </w:r>
          </w:p>
        </w:tc>
        <w:tc>
          <w:tcPr>
            <w:tcW w:w="9968" w:type="dxa"/>
            <w:gridSpan w:val="4"/>
            <w:vAlign w:val="bottom"/>
          </w:tcPr>
          <w:p w14:paraId="231ACB1D">
            <w:pPr>
              <w:pStyle w:val="10"/>
              <w:numPr>
                <w:ilvl w:val="0"/>
                <w:numId w:val="1"/>
              </w:numPr>
              <w:spacing w:line="500" w:lineRule="exact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试验及相关用药在研期间储存占用的空间：（此项也可由药师评估）</w:t>
            </w:r>
          </w:p>
        </w:tc>
      </w:tr>
      <w:tr w14:paraId="48E21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shd w:val="clear" w:color="auto" w:fill="auto"/>
            <w:vAlign w:val="center"/>
          </w:tcPr>
          <w:p w14:paraId="058E05C2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68" w:type="dxa"/>
            <w:gridSpan w:val="4"/>
            <w:vAlign w:val="center"/>
          </w:tcPr>
          <w:p w14:paraId="098E79DA">
            <w:pPr>
              <w:spacing w:line="360" w:lineRule="auto"/>
              <w:ind w:firstLine="482" w:firstLineChars="200"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&lt;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>5dm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B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6-10dm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11-20dm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superscript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21-30dm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superscript"/>
              </w:rPr>
              <w:t>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E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w:t xml:space="preserve"> &gt;30dm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vertAlign w:val="superscript"/>
              </w:rPr>
              <w:t>3</w:t>
            </w:r>
          </w:p>
        </w:tc>
      </w:tr>
      <w:tr w14:paraId="22C270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shd w:val="clear" w:color="auto" w:fill="F1F1F1" w:themeFill="background1" w:themeFillShade="F2"/>
            <w:vAlign w:val="center"/>
          </w:tcPr>
          <w:p w14:paraId="4083AE0A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  )</w:t>
            </w:r>
          </w:p>
        </w:tc>
        <w:tc>
          <w:tcPr>
            <w:tcW w:w="5244" w:type="dxa"/>
            <w:gridSpan w:val="2"/>
            <w:vAlign w:val="center"/>
          </w:tcPr>
          <w:p w14:paraId="0D154FD1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试验及相关用药调剂时是否需要拆零发放：</w:t>
            </w:r>
          </w:p>
        </w:tc>
        <w:tc>
          <w:tcPr>
            <w:tcW w:w="4724" w:type="dxa"/>
            <w:gridSpan w:val="2"/>
            <w:vAlign w:val="center"/>
          </w:tcPr>
          <w:p w14:paraId="29EF2135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</w:t>
            </w:r>
          </w:p>
        </w:tc>
      </w:tr>
      <w:tr w14:paraId="6C3D6D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shd w:val="clear" w:color="auto" w:fill="F1F1F1" w:themeFill="background1" w:themeFillShade="F2"/>
            <w:vAlign w:val="center"/>
          </w:tcPr>
          <w:p w14:paraId="4232BD8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(  )</w:t>
            </w:r>
          </w:p>
        </w:tc>
        <w:tc>
          <w:tcPr>
            <w:tcW w:w="5244" w:type="dxa"/>
            <w:gridSpan w:val="2"/>
            <w:vAlign w:val="center"/>
          </w:tcPr>
          <w:p w14:paraId="572D9142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在研期间研究科室是否需要备药：</w:t>
            </w:r>
          </w:p>
        </w:tc>
        <w:tc>
          <w:tcPr>
            <w:tcW w:w="4724" w:type="dxa"/>
            <w:gridSpan w:val="2"/>
            <w:vAlign w:val="center"/>
          </w:tcPr>
          <w:p w14:paraId="03712782">
            <w:pPr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A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否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是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D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不确定</w:t>
            </w:r>
          </w:p>
        </w:tc>
      </w:tr>
      <w:tr w14:paraId="0C36B6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vAlign w:val="center"/>
          </w:tcPr>
          <w:p w14:paraId="7894F7D8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68" w:type="dxa"/>
            <w:gridSpan w:val="4"/>
            <w:vAlign w:val="center"/>
          </w:tcPr>
          <w:p w14:paraId="1D59DAF6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其他需要说明的问题：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（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上市药品提供说明书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54F99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" w:type="dxa"/>
            <w:vAlign w:val="center"/>
          </w:tcPr>
          <w:p w14:paraId="2D5A7B07">
            <w:pPr>
              <w:spacing w:line="360" w:lineRule="auto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9968" w:type="dxa"/>
            <w:gridSpan w:val="4"/>
            <w:shd w:val="clear" w:color="auto" w:fill="F1F1F1" w:themeFill="background1" w:themeFillShade="F2"/>
            <w:vAlign w:val="center"/>
          </w:tcPr>
          <w:p w14:paraId="0F05A51D">
            <w:pPr>
              <w:pStyle w:val="10"/>
              <w:spacing w:line="500" w:lineRule="exact"/>
              <w:ind w:left="0" w:lef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3F778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22" w:type="dxa"/>
            <w:gridSpan w:val="5"/>
            <w:vAlign w:val="center"/>
          </w:tcPr>
          <w:p w14:paraId="4EB7A2BF">
            <w:pPr>
              <w:spacing w:line="500" w:lineRule="exact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b/>
                <w:bCs/>
                <w:sz w:val="24"/>
                <w:szCs w:val="24"/>
              </w:rPr>
              <w:t>计分说明</w:t>
            </w: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</w:rPr>
              <w:t>：</w:t>
            </w:r>
          </w:p>
        </w:tc>
      </w:tr>
      <w:tr w14:paraId="6AF27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622" w:type="dxa"/>
            <w:gridSpan w:val="5"/>
            <w:vAlign w:val="center"/>
          </w:tcPr>
          <w:p w14:paraId="739E5FAD">
            <w:pPr>
              <w:numPr>
                <w:ilvl w:val="0"/>
                <w:numId w:val="2"/>
              </w:numPr>
              <w:spacing w:line="500" w:lineRule="exact"/>
              <w:ind w:left="240" w:hanging="240" w:hangingChars="100"/>
              <w:rPr>
                <w:rFonts w:hint="eastAsia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</w:rPr>
              <w:t>评估符合A计1分、B计2分、C计3分</w:t>
            </w:r>
            <w:bookmarkStart w:id="1" w:name="_Hlk46469926"/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</w:rPr>
              <w:t>、</w:t>
            </w:r>
            <w:bookmarkEnd w:id="1"/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</w:rPr>
              <w:t>D计4分、E计</w: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8</w:t>
            </w: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</w:rPr>
              <w:t>分，故评估分数在1</w:t>
            </w:r>
            <w:r>
              <w:rPr>
                <w:rFonts w:ascii="Times New Roman" w:hAnsi="Times New Roman" w:cs="Times New Roman" w:eastAsiaTheme="majorEastAsia"/>
                <w:sz w:val="24"/>
                <w:szCs w:val="24"/>
              </w:rPr>
              <w:t>4-</w:t>
            </w: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highlight w:val="none"/>
                <w:lang w:val="en-US" w:eastAsia="zh-CN"/>
              </w:rPr>
              <w:t>80</w:t>
            </w: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</w:rPr>
              <w:t>分之间作为药品管理难易的参考</w:t>
            </w:r>
          </w:p>
          <w:p w14:paraId="3EA246C4">
            <w:pPr>
              <w:numPr>
                <w:ilvl w:val="0"/>
                <w:numId w:val="2"/>
              </w:numPr>
              <w:spacing w:line="500" w:lineRule="exact"/>
              <w:ind w:left="240" w:hanging="240" w:hangingChars="100"/>
              <w:rPr>
                <w:rFonts w:hint="eastAsia" w:ascii="Times New Roman" w:hAnsi="Times New Roman" w:cs="Times New Roman" w:eastAsiaTheme="majorEastAsia"/>
                <w:sz w:val="24"/>
                <w:szCs w:val="24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</w:rPr>
              <w:t>相关信息：</w:t>
            </w:r>
          </w:p>
          <w:tbl>
            <w:tblPr>
              <w:tblStyle w:val="7"/>
              <w:tblW w:w="9961" w:type="dxa"/>
              <w:jc w:val="right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4"/>
              <w:gridCol w:w="4541"/>
              <w:gridCol w:w="2509"/>
              <w:gridCol w:w="1507"/>
            </w:tblGrid>
            <w:tr w14:paraId="50C5073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right"/>
              </w:trPr>
              <w:tc>
                <w:tcPr>
                  <w:tcW w:w="1404" w:type="dxa"/>
                </w:tcPr>
                <w:p w14:paraId="0CC82C33">
                  <w:pPr>
                    <w:numPr>
                      <w:ilvl w:val="0"/>
                      <w:numId w:val="0"/>
                    </w:numPr>
                    <w:spacing w:line="500" w:lineRule="exact"/>
                    <w:rPr>
                      <w:rFonts w:hint="eastAsia" w:ascii="Times New Roman" w:hAnsi="Times New Roman" w:cs="Times New Roman" w:eastAsiaTheme="majorEastAsia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 w:eastAsiaTheme="majorEastAsia"/>
                      <w:sz w:val="24"/>
                      <w:szCs w:val="24"/>
                    </w:rPr>
                    <w:t>组长单位</w:t>
                  </w:r>
                  <w:r>
                    <w:rPr>
                      <w:rFonts w:hint="eastAsia" w:ascii="Times New Roman" w:hAnsi="Times New Roman" w:cs="Times New Roman" w:eastAsiaTheme="majorEastAsia"/>
                      <w:sz w:val="24"/>
                      <w:szCs w:val="24"/>
                      <w:lang w:eastAsia="zh-CN"/>
                    </w:rPr>
                    <w:t>：</w:t>
                  </w:r>
                </w:p>
              </w:tc>
              <w:tc>
                <w:tcPr>
                  <w:tcW w:w="4541" w:type="dxa"/>
                  <w:shd w:val="clear" w:color="auto" w:fill="F1F1F1" w:themeFill="background1" w:themeFillShade="F2"/>
                </w:tcPr>
                <w:p w14:paraId="731DC11A">
                  <w:pPr>
                    <w:numPr>
                      <w:ilvl w:val="0"/>
                      <w:numId w:val="0"/>
                    </w:numPr>
                    <w:spacing w:line="500" w:lineRule="exact"/>
                    <w:rPr>
                      <w:rFonts w:hint="eastAsia" w:ascii="Times New Roman" w:hAnsi="Times New Roman" w:cs="Times New Roman" w:eastAsiaTheme="majorEastAsia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509" w:type="dxa"/>
                  <w:shd w:val="clear" w:color="auto" w:fill="auto"/>
                </w:tcPr>
                <w:p w14:paraId="279354FE">
                  <w:pPr>
                    <w:numPr>
                      <w:ilvl w:val="0"/>
                      <w:numId w:val="0"/>
                    </w:numPr>
                    <w:spacing w:line="500" w:lineRule="exact"/>
                    <w:rPr>
                      <w:rFonts w:hint="default" w:ascii="Times New Roman" w:hAnsi="Times New Roman" w:cs="Times New Roman" w:eastAsiaTheme="majorEastAsia"/>
                      <w:sz w:val="24"/>
                      <w:szCs w:val="24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Times New Roman" w:hAnsi="Times New Roman" w:cs="Times New Roman" w:eastAsiaTheme="majorEastAsia"/>
                      <w:sz w:val="24"/>
                      <w:szCs w:val="24"/>
                    </w:rPr>
                    <w:t>参与研究中心数量</w:t>
                  </w:r>
                  <w:r>
                    <w:rPr>
                      <w:rFonts w:hint="eastAsia" w:ascii="Times New Roman" w:hAnsi="Times New Roman" w:cs="Times New Roman" w:eastAsiaTheme="majorEastAsia"/>
                      <w:sz w:val="24"/>
                      <w:szCs w:val="24"/>
                      <w:lang w:eastAsia="zh-CN"/>
                    </w:rPr>
                    <w:t>：</w:t>
                  </w:r>
                </w:p>
              </w:tc>
              <w:tc>
                <w:tcPr>
                  <w:tcW w:w="1507" w:type="dxa"/>
                  <w:shd w:val="clear" w:color="auto" w:fill="F1F1F1" w:themeFill="background1" w:themeFillShade="F2"/>
                </w:tcPr>
                <w:p w14:paraId="19E788D2">
                  <w:pPr>
                    <w:numPr>
                      <w:ilvl w:val="0"/>
                      <w:numId w:val="0"/>
                    </w:numPr>
                    <w:spacing w:line="500" w:lineRule="exact"/>
                    <w:rPr>
                      <w:rFonts w:hint="eastAsia" w:ascii="Times New Roman" w:hAnsi="Times New Roman" w:cs="Times New Roman" w:eastAsiaTheme="majorEastAsia"/>
                      <w:sz w:val="24"/>
                      <w:szCs w:val="24"/>
                      <w:vertAlign w:val="baseline"/>
                    </w:rPr>
                  </w:pPr>
                </w:p>
              </w:tc>
            </w:tr>
            <w:tr w14:paraId="2BF9CD74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jc w:val="right"/>
              </w:trPr>
              <w:tc>
                <w:tcPr>
                  <w:tcW w:w="1404" w:type="dxa"/>
                </w:tcPr>
                <w:p w14:paraId="7ACBE68A">
                  <w:pPr>
                    <w:numPr>
                      <w:ilvl w:val="0"/>
                      <w:numId w:val="0"/>
                    </w:numPr>
                    <w:spacing w:line="500" w:lineRule="exact"/>
                    <w:rPr>
                      <w:rFonts w:hint="eastAsia" w:ascii="Times New Roman" w:hAnsi="Times New Roman" w:cs="Times New Roman" w:eastAsiaTheme="majorEastAsia"/>
                      <w:sz w:val="24"/>
                      <w:szCs w:val="24"/>
                      <w:vertAlign w:val="baseline"/>
                      <w:lang w:eastAsia="zh-CN"/>
                    </w:rPr>
                  </w:pPr>
                  <w:r>
                    <w:rPr>
                      <w:rFonts w:hint="eastAsia" w:ascii="Times New Roman" w:hAnsi="Times New Roman" w:cs="Times New Roman" w:eastAsiaTheme="majorEastAsia"/>
                      <w:sz w:val="24"/>
                      <w:szCs w:val="24"/>
                      <w:vertAlign w:val="baseline"/>
                      <w:lang w:val="en-US" w:eastAsia="zh-CN"/>
                    </w:rPr>
                    <w:t>Leading PI：</w:t>
                  </w:r>
                </w:p>
              </w:tc>
              <w:tc>
                <w:tcPr>
                  <w:tcW w:w="4541" w:type="dxa"/>
                  <w:shd w:val="clear" w:color="auto" w:fill="F1F1F1" w:themeFill="background1" w:themeFillShade="F2"/>
                </w:tcPr>
                <w:p w14:paraId="15D3FEC6">
                  <w:pPr>
                    <w:numPr>
                      <w:ilvl w:val="0"/>
                      <w:numId w:val="0"/>
                    </w:numPr>
                    <w:spacing w:line="500" w:lineRule="exact"/>
                    <w:rPr>
                      <w:rFonts w:hint="eastAsia" w:ascii="Times New Roman" w:hAnsi="Times New Roman" w:cs="Times New Roman" w:eastAsiaTheme="majorEastAsia"/>
                      <w:sz w:val="24"/>
                      <w:szCs w:val="24"/>
                      <w:vertAlign w:val="baseline"/>
                    </w:rPr>
                  </w:pPr>
                </w:p>
              </w:tc>
              <w:tc>
                <w:tcPr>
                  <w:tcW w:w="2509" w:type="dxa"/>
                </w:tcPr>
                <w:p w14:paraId="72D5C78D">
                  <w:pPr>
                    <w:numPr>
                      <w:ilvl w:val="0"/>
                      <w:numId w:val="0"/>
                    </w:numPr>
                    <w:spacing w:line="500" w:lineRule="exact"/>
                    <w:rPr>
                      <w:rFonts w:hint="eastAsia" w:ascii="Times New Roman" w:hAnsi="Times New Roman" w:cs="Times New Roman" w:eastAsiaTheme="majorEastAsia"/>
                      <w:sz w:val="24"/>
                      <w:szCs w:val="24"/>
                      <w:vertAlign w:val="baseline"/>
                    </w:rPr>
                  </w:pPr>
                  <w:r>
                    <w:rPr>
                      <w:rFonts w:hint="eastAsia" w:ascii="Times New Roman" w:hAnsi="Times New Roman" w:cs="Times New Roman" w:eastAsiaTheme="majorEastAsia"/>
                      <w:sz w:val="24"/>
                      <w:szCs w:val="24"/>
                    </w:rPr>
                    <w:t>计划入组受试者总数：</w:t>
                  </w:r>
                </w:p>
              </w:tc>
              <w:tc>
                <w:tcPr>
                  <w:tcW w:w="1507" w:type="dxa"/>
                  <w:shd w:val="clear" w:color="auto" w:fill="F1F1F1" w:themeFill="background1" w:themeFillShade="F2"/>
                </w:tcPr>
                <w:p w14:paraId="515F27EE">
                  <w:pPr>
                    <w:numPr>
                      <w:ilvl w:val="0"/>
                      <w:numId w:val="0"/>
                    </w:numPr>
                    <w:spacing w:line="500" w:lineRule="exact"/>
                    <w:rPr>
                      <w:rFonts w:hint="eastAsia" w:ascii="Times New Roman" w:hAnsi="Times New Roman" w:cs="Times New Roman" w:eastAsiaTheme="majorEastAsia"/>
                      <w:sz w:val="24"/>
                      <w:szCs w:val="24"/>
                      <w:vertAlign w:val="baseline"/>
                    </w:rPr>
                  </w:pPr>
                </w:p>
              </w:tc>
            </w:tr>
          </w:tbl>
          <w:p w14:paraId="3A29492A">
            <w:pPr>
              <w:numPr>
                <w:ilvl w:val="0"/>
                <w:numId w:val="0"/>
              </w:numPr>
              <w:spacing w:line="500" w:lineRule="exact"/>
              <w:ind w:leftChars="-100"/>
              <w:rPr>
                <w:rFonts w:hint="eastAsia" w:ascii="Times New Roman" w:hAnsi="Times New Roman" w:cs="Times New Roman" w:eastAsiaTheme="majorEastAsia"/>
                <w:sz w:val="24"/>
                <w:szCs w:val="24"/>
              </w:rPr>
            </w:pPr>
          </w:p>
        </w:tc>
      </w:tr>
    </w:tbl>
    <w:p w14:paraId="48313558">
      <w:pPr>
        <w:spacing w:line="500" w:lineRule="exact"/>
        <w:rPr>
          <w:rFonts w:ascii="Times New Roman" w:hAnsi="Times New Roman" w:cs="Times New Roman" w:eastAsiaTheme="majorEastAsia"/>
          <w:sz w:val="24"/>
          <w:szCs w:val="24"/>
        </w:rPr>
      </w:pPr>
    </w:p>
    <w:p w14:paraId="3511197F">
      <w:pPr>
        <w:spacing w:line="500" w:lineRule="exact"/>
        <w:rPr>
          <w:rFonts w:ascii="Times New Roman" w:hAnsi="Times New Roman" w:cs="Times New Roman" w:eastAsiaTheme="majorEastAsia"/>
          <w:b/>
          <w:bCs/>
          <w:color w:val="FF0000"/>
          <w:sz w:val="24"/>
          <w:szCs w:val="24"/>
        </w:rPr>
      </w:pPr>
      <w:r>
        <w:rPr>
          <w:rFonts w:hint="eastAsia" w:ascii="Times New Roman" w:hAnsi="Times New Roman" w:cs="Times New Roman" w:eastAsiaTheme="majorEastAsia"/>
          <w:b/>
          <w:bCs/>
          <w:sz w:val="24"/>
          <w:szCs w:val="24"/>
        </w:rPr>
        <w:t>二</w:t>
      </w:r>
      <w:r>
        <w:rPr>
          <w:rFonts w:hint="eastAsia" w:ascii="Times New Roman" w:hAnsi="Times New Roman" w:cs="Times New Roman" w:eastAsiaTheme="majorEastAsia"/>
          <w:b/>
          <w:bCs/>
          <w:sz w:val="24"/>
          <w:szCs w:val="24"/>
          <w:lang w:eastAsia="zh-CN"/>
        </w:rPr>
        <w:t>、</w:t>
      </w:r>
      <w:r>
        <w:rPr>
          <w:rFonts w:hint="eastAsia" w:ascii="Times New Roman" w:hAnsi="Times New Roman" w:cs="Times New Roman" w:eastAsiaTheme="majorEastAsia"/>
          <w:b/>
          <w:bCs/>
          <w:sz w:val="24"/>
          <w:szCs w:val="24"/>
        </w:rPr>
        <w:t>被评估人信息：</w:t>
      </w:r>
    </w:p>
    <w:tbl>
      <w:tblPr>
        <w:tblStyle w:val="7"/>
        <w:tblW w:w="9968" w:type="dxa"/>
        <w:tblInd w:w="17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168"/>
        <w:gridCol w:w="873"/>
        <w:gridCol w:w="5509"/>
      </w:tblGrid>
      <w:tr w14:paraId="5F34A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07741C6B">
            <w:pPr>
              <w:spacing w:line="500" w:lineRule="exact"/>
              <w:rPr>
                <w:rFonts w:hint="eastAsia" w:ascii="Times New Roman" w:hAnsi="Times New Roman" w:cs="Times New Roman" w:eastAsia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</w:rPr>
              <w:t>姓名</w:t>
            </w: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168" w:type="dxa"/>
            <w:shd w:val="clear" w:color="auto" w:fill="F1F1F1" w:themeFill="background1" w:themeFillShade="F2"/>
          </w:tcPr>
          <w:p w14:paraId="1096F047">
            <w:pPr>
              <w:spacing w:line="500" w:lineRule="exact"/>
              <w:rPr>
                <w:rFonts w:hint="eastAsia" w:ascii="Times New Roman" w:hAnsi="Times New Roman" w:cs="Times New Roman" w:eastAsiaTheme="majorEastAsia"/>
                <w:sz w:val="24"/>
                <w:szCs w:val="24"/>
                <w:vertAlign w:val="baseline"/>
              </w:rPr>
            </w:pPr>
          </w:p>
        </w:tc>
        <w:tc>
          <w:tcPr>
            <w:tcW w:w="873" w:type="dxa"/>
          </w:tcPr>
          <w:p w14:paraId="5AC6AE90">
            <w:pPr>
              <w:spacing w:line="500" w:lineRule="exact"/>
              <w:rPr>
                <w:rFonts w:hint="eastAsia" w:ascii="Times New Roman" w:hAnsi="Times New Roman" w:cs="Times New Roman" w:eastAsia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</w:rPr>
              <w:t>单位</w:t>
            </w: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5509" w:type="dxa"/>
            <w:shd w:val="clear" w:color="auto" w:fill="F1F1F1" w:themeFill="background1" w:themeFillShade="F2"/>
          </w:tcPr>
          <w:p w14:paraId="7BF39B0D">
            <w:pPr>
              <w:spacing w:line="500" w:lineRule="exact"/>
              <w:jc w:val="right"/>
              <w:rPr>
                <w:rFonts w:hint="eastAsia" w:ascii="Times New Roman" w:hAnsi="Times New Roman" w:cs="Times New Roman" w:eastAsiaTheme="majorEastAsia"/>
                <w:sz w:val="24"/>
                <w:szCs w:val="24"/>
                <w:vertAlign w:val="baseline"/>
              </w:rPr>
            </w:pPr>
          </w:p>
        </w:tc>
      </w:tr>
      <w:tr w14:paraId="18C72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8" w:type="dxa"/>
          </w:tcPr>
          <w:p w14:paraId="0947CC2A">
            <w:pPr>
              <w:spacing w:line="500" w:lineRule="exact"/>
              <w:rPr>
                <w:rFonts w:hint="eastAsia" w:ascii="Times New Roman" w:hAnsi="Times New Roman" w:cs="Times New Roman" w:eastAsia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</w:rPr>
              <w:t>联系电话</w:t>
            </w: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2168" w:type="dxa"/>
            <w:shd w:val="clear" w:color="auto" w:fill="F1F1F1" w:themeFill="background1" w:themeFillShade="F2"/>
          </w:tcPr>
          <w:p w14:paraId="606DA295">
            <w:pPr>
              <w:spacing w:line="500" w:lineRule="exact"/>
              <w:rPr>
                <w:rFonts w:hint="eastAsia" w:ascii="Times New Roman" w:hAnsi="Times New Roman" w:cs="Times New Roman" w:eastAsiaTheme="majorEastAsia"/>
                <w:sz w:val="24"/>
                <w:szCs w:val="24"/>
                <w:vertAlign w:val="baseline"/>
              </w:rPr>
            </w:pPr>
          </w:p>
        </w:tc>
        <w:tc>
          <w:tcPr>
            <w:tcW w:w="873" w:type="dxa"/>
          </w:tcPr>
          <w:p w14:paraId="6ACB1D04">
            <w:pPr>
              <w:spacing w:line="500" w:lineRule="exact"/>
              <w:rPr>
                <w:rFonts w:hint="eastAsia" w:ascii="Times New Roman" w:hAnsi="Times New Roman" w:cs="Times New Roman" w:eastAsiaTheme="maj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</w:rPr>
              <w:t>邮箱</w:t>
            </w:r>
            <w:r>
              <w:rPr>
                <w:rFonts w:hint="eastAsia" w:ascii="Times New Roman" w:hAnsi="Times New Roman" w:cs="Times New Roman" w:eastAsiaTheme="majorEastAsia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5509" w:type="dxa"/>
            <w:shd w:val="clear" w:color="auto" w:fill="F1F1F1" w:themeFill="background1" w:themeFillShade="F2"/>
          </w:tcPr>
          <w:p w14:paraId="17524142">
            <w:pPr>
              <w:spacing w:line="500" w:lineRule="exact"/>
              <w:rPr>
                <w:rFonts w:hint="eastAsia" w:ascii="Times New Roman" w:hAnsi="Times New Roman" w:cs="Times New Roman" w:eastAsiaTheme="majorEastAsia"/>
                <w:sz w:val="24"/>
                <w:szCs w:val="24"/>
                <w:vertAlign w:val="baseline"/>
              </w:rPr>
            </w:pPr>
          </w:p>
        </w:tc>
      </w:tr>
    </w:tbl>
    <w:p w14:paraId="17D94062">
      <w:pPr>
        <w:spacing w:line="500" w:lineRule="exact"/>
        <w:rPr>
          <w:rFonts w:hint="eastAsia" w:ascii="Times New Roman" w:hAnsi="Times New Roman" w:cs="Times New Roman" w:eastAsiaTheme="majorEastAsia"/>
          <w:sz w:val="24"/>
          <w:szCs w:val="24"/>
        </w:rPr>
      </w:pPr>
    </w:p>
    <w:p w14:paraId="042C2F66">
      <w:pPr>
        <w:spacing w:line="500" w:lineRule="exact"/>
        <w:rPr>
          <w:rFonts w:ascii="Times New Roman" w:hAnsi="Times New Roman" w:cs="Times New Roman" w:eastAsiaTheme="majorEastAsia"/>
          <w:b/>
          <w:bCs/>
          <w:sz w:val="24"/>
          <w:szCs w:val="24"/>
        </w:rPr>
      </w:pPr>
      <w:r>
        <w:rPr>
          <w:rFonts w:hint="eastAsia" w:ascii="Times New Roman" w:hAnsi="Times New Roman" w:cs="Times New Roman" w:eastAsiaTheme="majorEastAsia"/>
          <w:b/>
          <w:bCs/>
          <w:sz w:val="24"/>
          <w:szCs w:val="24"/>
        </w:rPr>
        <w:t>三</w:t>
      </w:r>
      <w:r>
        <w:rPr>
          <w:rFonts w:hint="eastAsia" w:ascii="Times New Roman" w:hAnsi="Times New Roman" w:cs="Times New Roman" w:eastAsiaTheme="majorEastAsia"/>
          <w:b/>
          <w:bCs/>
          <w:sz w:val="24"/>
          <w:szCs w:val="24"/>
          <w:lang w:eastAsia="zh-CN"/>
        </w:rPr>
        <w:t>、</w:t>
      </w:r>
      <w:r>
        <w:rPr>
          <w:rFonts w:hint="eastAsia" w:ascii="Times New Roman" w:hAnsi="Times New Roman" w:cs="Times New Roman" w:eastAsiaTheme="majorEastAsia"/>
          <w:b/>
          <w:bCs/>
          <w:sz w:val="24"/>
          <w:szCs w:val="24"/>
        </w:rPr>
        <w:t>评估结果</w:t>
      </w:r>
      <w:r>
        <w:rPr>
          <w:rFonts w:hint="eastAsia" w:ascii="Times New Roman" w:hAnsi="Times New Roman" w:cs="Times New Roman" w:eastAsiaTheme="majorEastAsia"/>
          <w:b/>
          <w:bCs/>
          <w:sz w:val="24"/>
          <w:szCs w:val="24"/>
          <w:lang w:eastAsia="zh-CN"/>
        </w:rPr>
        <w:t>（</w:t>
      </w:r>
      <w:r>
        <w:rPr>
          <w:rFonts w:hint="eastAsia" w:ascii="Times New Roman" w:hAnsi="Times New Roman" w:cs="Times New Roman" w:eastAsiaTheme="majorEastAsia"/>
          <w:b/>
          <w:bCs/>
          <w:sz w:val="24"/>
          <w:szCs w:val="24"/>
        </w:rPr>
        <w:t>分</w:t>
      </w:r>
      <w:r>
        <w:rPr>
          <w:rFonts w:hint="eastAsia" w:ascii="Times New Roman" w:hAnsi="Times New Roman" w:cs="Times New Roman" w:eastAsiaTheme="majorEastAsia"/>
          <w:b/>
          <w:bCs/>
          <w:sz w:val="24"/>
          <w:szCs w:val="24"/>
          <w:lang w:eastAsia="zh-CN"/>
        </w:rPr>
        <w:t>）</w:t>
      </w:r>
      <w:r>
        <w:rPr>
          <w:rFonts w:hint="eastAsia" w:ascii="Times New Roman" w:hAnsi="Times New Roman" w:cs="Times New Roman" w:eastAsiaTheme="majorEastAsia"/>
          <w:b/>
          <w:bCs/>
          <w:sz w:val="24"/>
          <w:szCs w:val="24"/>
        </w:rPr>
        <w:t>：</w:t>
      </w:r>
    </w:p>
    <w:p w14:paraId="03CD68D1">
      <w:pPr>
        <w:spacing w:line="500" w:lineRule="exact"/>
        <w:rPr>
          <w:rFonts w:hint="eastAsia" w:ascii="Times New Roman" w:hAnsi="Times New Roman" w:cs="Times New Roman" w:eastAsiaTheme="majorEastAsia"/>
          <w:b/>
          <w:bCs/>
          <w:sz w:val="24"/>
          <w:szCs w:val="24"/>
        </w:rPr>
      </w:pPr>
    </w:p>
    <w:p w14:paraId="53DC18EF">
      <w:pPr>
        <w:spacing w:line="500" w:lineRule="exact"/>
        <w:rPr>
          <w:rFonts w:hint="eastAsia" w:ascii="Times New Roman" w:hAnsi="Times New Roman" w:cs="Times New Roman" w:eastAsiaTheme="majorEastAsia"/>
          <w:sz w:val="24"/>
          <w:szCs w:val="24"/>
          <w:lang w:eastAsia="zh-CN"/>
        </w:rPr>
      </w:pPr>
      <w:r>
        <w:rPr>
          <w:rFonts w:hint="eastAsia" w:ascii="Times New Roman" w:hAnsi="Times New Roman" w:cs="Times New Roman" w:eastAsiaTheme="majorEastAsia"/>
          <w:b/>
          <w:bCs/>
          <w:sz w:val="24"/>
          <w:szCs w:val="24"/>
        </w:rPr>
        <w:t>四</w:t>
      </w:r>
      <w:r>
        <w:rPr>
          <w:rFonts w:hint="eastAsia" w:ascii="Times New Roman" w:hAnsi="Times New Roman" w:cs="Times New Roman" w:eastAsiaTheme="majorEastAsia"/>
          <w:b/>
          <w:bCs/>
          <w:sz w:val="24"/>
          <w:szCs w:val="24"/>
          <w:lang w:eastAsia="zh-CN"/>
        </w:rPr>
        <w:t>、</w:t>
      </w:r>
      <w:r>
        <w:rPr>
          <w:rFonts w:ascii="Times New Roman" w:hAnsi="Times New Roman" w:cs="Times New Roman" w:eastAsiaTheme="majorEastAsia"/>
          <w:b/>
          <w:bCs/>
          <w:sz w:val="24"/>
          <w:szCs w:val="24"/>
        </w:rPr>
        <w:t>评估人</w:t>
      </w:r>
      <w:r>
        <w:rPr>
          <w:rFonts w:hint="eastAsia" w:ascii="Times New Roman" w:hAnsi="Times New Roman" w:cs="Times New Roman" w:eastAsiaTheme="majorEastAsia"/>
          <w:b/>
          <w:bCs/>
          <w:sz w:val="24"/>
          <w:szCs w:val="24"/>
        </w:rPr>
        <w:t>签字及日期</w:t>
      </w:r>
      <w:r>
        <w:rPr>
          <w:rFonts w:hint="eastAsia" w:ascii="Times New Roman" w:hAnsi="Times New Roman" w:cs="Times New Roman" w:eastAsiaTheme="majorEastAsia"/>
          <w:sz w:val="24"/>
          <w:szCs w:val="24"/>
          <w:lang w:eastAsia="zh-CN"/>
        </w:rPr>
        <w:t>：</w:t>
      </w:r>
    </w:p>
    <w:p w14:paraId="288F3952">
      <w:pPr>
        <w:spacing w:line="500" w:lineRule="exact"/>
        <w:rPr>
          <w:rFonts w:hint="eastAsia" w:ascii="Times New Roman" w:hAnsi="Times New Roman" w:cs="Times New Roman" w:eastAsiaTheme="majorEastAsia"/>
          <w:sz w:val="24"/>
          <w:szCs w:val="24"/>
        </w:rPr>
      </w:pPr>
    </w:p>
    <w:sectPr>
      <w:headerReference r:id="rId3" w:type="default"/>
      <w:footerReference r:id="rId4" w:type="default"/>
      <w:pgSz w:w="11906" w:h="16838"/>
      <w:pgMar w:top="1304" w:right="1236" w:bottom="1304" w:left="123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D6AAC3">
    <w:pPr>
      <w:pStyle w:val="4"/>
      <w:tabs>
        <w:tab w:val="left" w:pos="347"/>
        <w:tab w:val="right" w:pos="9554"/>
      </w:tabs>
      <w:jc w:val="left"/>
    </w:pPr>
    <w:r>
      <w:rPr>
        <w:sz w:val="18"/>
        <w:highlight w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76F658">
                          <w:pPr>
                            <w:pStyle w:val="4"/>
                            <w:rPr>
                              <w:highlight w:val="none"/>
                            </w:rPr>
                          </w:pPr>
                          <w:r>
                            <w:rPr>
                              <w:highlight w:val="none"/>
                            </w:rPr>
                            <w:t xml:space="preserve">第 </w:t>
                          </w:r>
                          <w:r>
                            <w:rPr>
                              <w:highlight w:val="none"/>
                            </w:rPr>
                            <w:fldChar w:fldCharType="begin"/>
                          </w:r>
                          <w:r>
                            <w:rPr>
                              <w:highlight w:val="none"/>
                            </w:rPr>
                            <w:instrText xml:space="preserve"> PAGE  \* MERGEFORMAT </w:instrText>
                          </w:r>
                          <w:r>
                            <w:rPr>
                              <w:highlight w:val="none"/>
                            </w:rPr>
                            <w:fldChar w:fldCharType="separate"/>
                          </w:r>
                          <w:r>
                            <w:rPr>
                              <w:highlight w:val="none"/>
                            </w:rPr>
                            <w:t>1</w:t>
                          </w:r>
                          <w:r>
                            <w:rPr>
                              <w:highlight w:val="none"/>
                            </w:rPr>
                            <w:fldChar w:fldCharType="end"/>
                          </w:r>
                          <w:r>
                            <w:rPr>
                              <w:highlight w:val="none"/>
                            </w:rPr>
                            <w:t xml:space="preserve"> 页</w:t>
                          </w:r>
                          <w:r>
                            <w:rPr>
                              <w:rFonts w:hint="eastAsia"/>
                              <w:highlight w:val="none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highlight w:val="none"/>
                            </w:rPr>
                            <w:t xml:space="preserve">共 </w:t>
                          </w:r>
                          <w:r>
                            <w:rPr>
                              <w:highlight w:val="none"/>
                            </w:rPr>
                            <w:fldChar w:fldCharType="begin"/>
                          </w:r>
                          <w:r>
                            <w:rPr>
                              <w:highlight w:val="none"/>
                            </w:rPr>
                            <w:instrText xml:space="preserve"> NUMPAGES  \* MERGEFORMAT </w:instrText>
                          </w:r>
                          <w:r>
                            <w:rPr>
                              <w:highlight w:val="none"/>
                            </w:rPr>
                            <w:fldChar w:fldCharType="separate"/>
                          </w:r>
                          <w:r>
                            <w:rPr>
                              <w:highlight w:val="none"/>
                            </w:rPr>
                            <w:t>2</w:t>
                          </w:r>
                          <w:r>
                            <w:rPr>
                              <w:highlight w:val="none"/>
                            </w:rPr>
                            <w:fldChar w:fldCharType="end"/>
                          </w:r>
                          <w:r>
                            <w:rPr>
                              <w:highlight w:val="none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76F658">
                    <w:pPr>
                      <w:pStyle w:val="4"/>
                      <w:rPr>
                        <w:highlight w:val="none"/>
                      </w:rPr>
                    </w:pPr>
                    <w:r>
                      <w:rPr>
                        <w:highlight w:val="none"/>
                      </w:rPr>
                      <w:t xml:space="preserve">第 </w:t>
                    </w:r>
                    <w:r>
                      <w:rPr>
                        <w:highlight w:val="none"/>
                      </w:rPr>
                      <w:fldChar w:fldCharType="begin"/>
                    </w:r>
                    <w:r>
                      <w:rPr>
                        <w:highlight w:val="none"/>
                      </w:rPr>
                      <w:instrText xml:space="preserve"> PAGE  \* MERGEFORMAT </w:instrText>
                    </w:r>
                    <w:r>
                      <w:rPr>
                        <w:highlight w:val="none"/>
                      </w:rPr>
                      <w:fldChar w:fldCharType="separate"/>
                    </w:r>
                    <w:r>
                      <w:rPr>
                        <w:highlight w:val="none"/>
                      </w:rPr>
                      <w:t>1</w:t>
                    </w:r>
                    <w:r>
                      <w:rPr>
                        <w:highlight w:val="none"/>
                      </w:rPr>
                      <w:fldChar w:fldCharType="end"/>
                    </w:r>
                    <w:r>
                      <w:rPr>
                        <w:highlight w:val="none"/>
                      </w:rPr>
                      <w:t xml:space="preserve"> 页</w:t>
                    </w:r>
                    <w:r>
                      <w:rPr>
                        <w:rFonts w:hint="eastAsia"/>
                        <w:highlight w:val="none"/>
                        <w:lang w:val="en-US" w:eastAsia="zh-CN"/>
                      </w:rPr>
                      <w:t>/</w:t>
                    </w:r>
                    <w:r>
                      <w:rPr>
                        <w:highlight w:val="none"/>
                      </w:rPr>
                      <w:t xml:space="preserve">共 </w:t>
                    </w:r>
                    <w:r>
                      <w:rPr>
                        <w:highlight w:val="none"/>
                      </w:rPr>
                      <w:fldChar w:fldCharType="begin"/>
                    </w:r>
                    <w:r>
                      <w:rPr>
                        <w:highlight w:val="none"/>
                      </w:rPr>
                      <w:instrText xml:space="preserve"> NUMPAGES  \* MERGEFORMAT </w:instrText>
                    </w:r>
                    <w:r>
                      <w:rPr>
                        <w:highlight w:val="none"/>
                      </w:rPr>
                      <w:fldChar w:fldCharType="separate"/>
                    </w:r>
                    <w:r>
                      <w:rPr>
                        <w:highlight w:val="none"/>
                      </w:rPr>
                      <w:t>2</w:t>
                    </w:r>
                    <w:r>
                      <w:rPr>
                        <w:highlight w:val="none"/>
                      </w:rPr>
                      <w:fldChar w:fldCharType="end"/>
                    </w:r>
                    <w:r>
                      <w:rPr>
                        <w:highlight w:val="none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highlight w:val="none"/>
        <w:lang w:val="en-US" w:eastAsia="zh-CN"/>
      </w:rPr>
      <w:t>版本日期：2025-11-01</w:t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EB204">
    <w:pPr>
      <w:pStyle w:val="5"/>
      <w:pBdr>
        <w:bottom w:val="none" w:color="auto" w:sz="0" w:space="1"/>
      </w:pBdr>
      <w:jc w:val="right"/>
      <w:rPr>
        <w:rFonts w:hint="default"/>
        <w:highlight w:val="none"/>
        <w:lang w:val="en-US" w:eastAsia="zh-CN"/>
      </w:rPr>
    </w:pPr>
    <w:r>
      <w:rPr>
        <w:rFonts w:hint="eastAsia"/>
        <w:highlight w:val="none"/>
        <w:lang w:val="en-US" w:eastAsia="zh-CN"/>
      </w:rPr>
      <w:t>中国医学科学院血液病医院 GCP药房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2C63B9"/>
    <w:multiLevelType w:val="singleLevel"/>
    <w:tmpl w:val="012C63B9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653B759D"/>
    <w:multiLevelType w:val="singleLevel"/>
    <w:tmpl w:val="653B759D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U2YTgwYjY3YzVlZGNkZmY4YWZkYjUyZjQzYjQyMmMifQ=="/>
  </w:docVars>
  <w:rsids>
    <w:rsidRoot w:val="00DE7930"/>
    <w:rsid w:val="00063B3A"/>
    <w:rsid w:val="000658CE"/>
    <w:rsid w:val="0006602F"/>
    <w:rsid w:val="00072838"/>
    <w:rsid w:val="00081FE4"/>
    <w:rsid w:val="000B69B1"/>
    <w:rsid w:val="000C1DDD"/>
    <w:rsid w:val="000C2C2D"/>
    <w:rsid w:val="001355BF"/>
    <w:rsid w:val="00164534"/>
    <w:rsid w:val="0016459D"/>
    <w:rsid w:val="0017486B"/>
    <w:rsid w:val="0017554A"/>
    <w:rsid w:val="0018087D"/>
    <w:rsid w:val="001B60D9"/>
    <w:rsid w:val="0020294F"/>
    <w:rsid w:val="00206ABF"/>
    <w:rsid w:val="002112F8"/>
    <w:rsid w:val="00233FCD"/>
    <w:rsid w:val="00257339"/>
    <w:rsid w:val="002B1D2C"/>
    <w:rsid w:val="002D23B9"/>
    <w:rsid w:val="003057E6"/>
    <w:rsid w:val="00314488"/>
    <w:rsid w:val="00327294"/>
    <w:rsid w:val="00330950"/>
    <w:rsid w:val="00364286"/>
    <w:rsid w:val="003803B8"/>
    <w:rsid w:val="0039016F"/>
    <w:rsid w:val="003D791C"/>
    <w:rsid w:val="003E72F4"/>
    <w:rsid w:val="003F58A0"/>
    <w:rsid w:val="0041737E"/>
    <w:rsid w:val="00462820"/>
    <w:rsid w:val="0046514A"/>
    <w:rsid w:val="004A314D"/>
    <w:rsid w:val="004C6AC4"/>
    <w:rsid w:val="004D25F7"/>
    <w:rsid w:val="004E0E69"/>
    <w:rsid w:val="004E4D21"/>
    <w:rsid w:val="00507F85"/>
    <w:rsid w:val="00525B5B"/>
    <w:rsid w:val="00547AC1"/>
    <w:rsid w:val="00547FDF"/>
    <w:rsid w:val="00553B17"/>
    <w:rsid w:val="005B005C"/>
    <w:rsid w:val="005B5EAD"/>
    <w:rsid w:val="005B7F6C"/>
    <w:rsid w:val="005D05F3"/>
    <w:rsid w:val="005E1902"/>
    <w:rsid w:val="005E1A2A"/>
    <w:rsid w:val="0060073F"/>
    <w:rsid w:val="00606CF6"/>
    <w:rsid w:val="00613E82"/>
    <w:rsid w:val="006170EE"/>
    <w:rsid w:val="00617209"/>
    <w:rsid w:val="00626C34"/>
    <w:rsid w:val="00633D75"/>
    <w:rsid w:val="006527A4"/>
    <w:rsid w:val="00655F27"/>
    <w:rsid w:val="006674AA"/>
    <w:rsid w:val="0067294B"/>
    <w:rsid w:val="006869D7"/>
    <w:rsid w:val="00691377"/>
    <w:rsid w:val="006B12C9"/>
    <w:rsid w:val="006B5D14"/>
    <w:rsid w:val="006E2DFB"/>
    <w:rsid w:val="006F3E3F"/>
    <w:rsid w:val="007070AF"/>
    <w:rsid w:val="007204E8"/>
    <w:rsid w:val="00737E29"/>
    <w:rsid w:val="0077620E"/>
    <w:rsid w:val="007765AB"/>
    <w:rsid w:val="007902CC"/>
    <w:rsid w:val="00795AB7"/>
    <w:rsid w:val="00796A54"/>
    <w:rsid w:val="007B19A4"/>
    <w:rsid w:val="007B3BE0"/>
    <w:rsid w:val="007F06AA"/>
    <w:rsid w:val="007F6A64"/>
    <w:rsid w:val="00822AC7"/>
    <w:rsid w:val="00826314"/>
    <w:rsid w:val="008673AD"/>
    <w:rsid w:val="008D15BB"/>
    <w:rsid w:val="00910595"/>
    <w:rsid w:val="00922663"/>
    <w:rsid w:val="00924258"/>
    <w:rsid w:val="00940047"/>
    <w:rsid w:val="00945DA2"/>
    <w:rsid w:val="0094697F"/>
    <w:rsid w:val="00965BA0"/>
    <w:rsid w:val="009A676A"/>
    <w:rsid w:val="009D59F7"/>
    <w:rsid w:val="009E2A48"/>
    <w:rsid w:val="009E6122"/>
    <w:rsid w:val="00A120B7"/>
    <w:rsid w:val="00A25E80"/>
    <w:rsid w:val="00A269CF"/>
    <w:rsid w:val="00A33AC8"/>
    <w:rsid w:val="00A754CD"/>
    <w:rsid w:val="00A838D9"/>
    <w:rsid w:val="00AA6464"/>
    <w:rsid w:val="00AB33CE"/>
    <w:rsid w:val="00AB5061"/>
    <w:rsid w:val="00AC3F14"/>
    <w:rsid w:val="00AC65E8"/>
    <w:rsid w:val="00B00F53"/>
    <w:rsid w:val="00B05DE4"/>
    <w:rsid w:val="00B235FB"/>
    <w:rsid w:val="00B444D3"/>
    <w:rsid w:val="00B535F3"/>
    <w:rsid w:val="00BA3C4E"/>
    <w:rsid w:val="00BA4EB6"/>
    <w:rsid w:val="00BC1536"/>
    <w:rsid w:val="00BD6295"/>
    <w:rsid w:val="00C10546"/>
    <w:rsid w:val="00C445EA"/>
    <w:rsid w:val="00C6192F"/>
    <w:rsid w:val="00C62867"/>
    <w:rsid w:val="00C80F5D"/>
    <w:rsid w:val="00CB373C"/>
    <w:rsid w:val="00CC245C"/>
    <w:rsid w:val="00CE30E6"/>
    <w:rsid w:val="00CF3172"/>
    <w:rsid w:val="00D15B1D"/>
    <w:rsid w:val="00D27DFE"/>
    <w:rsid w:val="00D7028D"/>
    <w:rsid w:val="00D92D6E"/>
    <w:rsid w:val="00D93643"/>
    <w:rsid w:val="00DB1D0A"/>
    <w:rsid w:val="00DE7930"/>
    <w:rsid w:val="00E05E27"/>
    <w:rsid w:val="00E17CB9"/>
    <w:rsid w:val="00E3309E"/>
    <w:rsid w:val="00E52399"/>
    <w:rsid w:val="00E715BD"/>
    <w:rsid w:val="00E94A55"/>
    <w:rsid w:val="00EC0F2D"/>
    <w:rsid w:val="00EE31AC"/>
    <w:rsid w:val="00F37B3E"/>
    <w:rsid w:val="00F50B2A"/>
    <w:rsid w:val="00F622BE"/>
    <w:rsid w:val="00F66CF6"/>
    <w:rsid w:val="00FA6970"/>
    <w:rsid w:val="00FC1821"/>
    <w:rsid w:val="00FD1D90"/>
    <w:rsid w:val="00FF63DB"/>
    <w:rsid w:val="00FF6D15"/>
    <w:rsid w:val="00FF7322"/>
    <w:rsid w:val="01536131"/>
    <w:rsid w:val="02924A37"/>
    <w:rsid w:val="03F31506"/>
    <w:rsid w:val="053022E6"/>
    <w:rsid w:val="0998414F"/>
    <w:rsid w:val="0AFF69E2"/>
    <w:rsid w:val="0C8F1FE8"/>
    <w:rsid w:val="0C9320DF"/>
    <w:rsid w:val="0CBD0903"/>
    <w:rsid w:val="0E335CBD"/>
    <w:rsid w:val="0EBE2ED2"/>
    <w:rsid w:val="10282537"/>
    <w:rsid w:val="108856CC"/>
    <w:rsid w:val="11926A57"/>
    <w:rsid w:val="11E92D05"/>
    <w:rsid w:val="12210E3A"/>
    <w:rsid w:val="126A32DB"/>
    <w:rsid w:val="130B5189"/>
    <w:rsid w:val="14060DE1"/>
    <w:rsid w:val="15E12DAE"/>
    <w:rsid w:val="16534086"/>
    <w:rsid w:val="16EE1FB4"/>
    <w:rsid w:val="193957B5"/>
    <w:rsid w:val="1AA50C28"/>
    <w:rsid w:val="1CA93D17"/>
    <w:rsid w:val="1DA8115B"/>
    <w:rsid w:val="1EA90C2A"/>
    <w:rsid w:val="1EC7515B"/>
    <w:rsid w:val="1F4153C3"/>
    <w:rsid w:val="20995346"/>
    <w:rsid w:val="233A2855"/>
    <w:rsid w:val="23C66840"/>
    <w:rsid w:val="23CA2EDB"/>
    <w:rsid w:val="23D047F5"/>
    <w:rsid w:val="25B6018D"/>
    <w:rsid w:val="299B2F17"/>
    <w:rsid w:val="29CA4D51"/>
    <w:rsid w:val="2B563E80"/>
    <w:rsid w:val="2D287BC3"/>
    <w:rsid w:val="2E314855"/>
    <w:rsid w:val="2E954DE4"/>
    <w:rsid w:val="2EDC51C5"/>
    <w:rsid w:val="2FDD2EE6"/>
    <w:rsid w:val="30A532D8"/>
    <w:rsid w:val="32766F7B"/>
    <w:rsid w:val="332B21BB"/>
    <w:rsid w:val="33FA3F36"/>
    <w:rsid w:val="343F1EA0"/>
    <w:rsid w:val="351140FE"/>
    <w:rsid w:val="361637EE"/>
    <w:rsid w:val="36E52680"/>
    <w:rsid w:val="392230FF"/>
    <w:rsid w:val="3AF76588"/>
    <w:rsid w:val="3B2740D4"/>
    <w:rsid w:val="3D7A6218"/>
    <w:rsid w:val="3E8D3D29"/>
    <w:rsid w:val="3F0F473E"/>
    <w:rsid w:val="3F3E27B9"/>
    <w:rsid w:val="408244D3"/>
    <w:rsid w:val="414C3A28"/>
    <w:rsid w:val="42DE0FF8"/>
    <w:rsid w:val="43065E58"/>
    <w:rsid w:val="444924A1"/>
    <w:rsid w:val="45562CC4"/>
    <w:rsid w:val="45F66658"/>
    <w:rsid w:val="46503FBA"/>
    <w:rsid w:val="4E8D1B77"/>
    <w:rsid w:val="4EE03B53"/>
    <w:rsid w:val="4F161B19"/>
    <w:rsid w:val="4FE9454B"/>
    <w:rsid w:val="501C7A49"/>
    <w:rsid w:val="511B3417"/>
    <w:rsid w:val="516C30E8"/>
    <w:rsid w:val="52D178A0"/>
    <w:rsid w:val="54436E59"/>
    <w:rsid w:val="54C26D1A"/>
    <w:rsid w:val="55651104"/>
    <w:rsid w:val="559D43FA"/>
    <w:rsid w:val="55BD2CEE"/>
    <w:rsid w:val="56457822"/>
    <w:rsid w:val="572B48C3"/>
    <w:rsid w:val="57B8328A"/>
    <w:rsid w:val="582F7D68"/>
    <w:rsid w:val="58A27F7A"/>
    <w:rsid w:val="5AF92D63"/>
    <w:rsid w:val="5B1A5C9D"/>
    <w:rsid w:val="5DB81865"/>
    <w:rsid w:val="5EC549C2"/>
    <w:rsid w:val="5ED54C05"/>
    <w:rsid w:val="5FB85ADB"/>
    <w:rsid w:val="60206ED1"/>
    <w:rsid w:val="6078689C"/>
    <w:rsid w:val="61A22D98"/>
    <w:rsid w:val="62DA7CDD"/>
    <w:rsid w:val="6300421A"/>
    <w:rsid w:val="63BB03C7"/>
    <w:rsid w:val="65D44C6E"/>
    <w:rsid w:val="65DE4EFB"/>
    <w:rsid w:val="66AB0F78"/>
    <w:rsid w:val="67007834"/>
    <w:rsid w:val="676B42A5"/>
    <w:rsid w:val="67F62A23"/>
    <w:rsid w:val="68C32F68"/>
    <w:rsid w:val="69B533D5"/>
    <w:rsid w:val="6CC94A75"/>
    <w:rsid w:val="6CE81FA7"/>
    <w:rsid w:val="6D400035"/>
    <w:rsid w:val="701B6B38"/>
    <w:rsid w:val="70B14AC0"/>
    <w:rsid w:val="735C6AF7"/>
    <w:rsid w:val="73840550"/>
    <w:rsid w:val="74541BBC"/>
    <w:rsid w:val="74594423"/>
    <w:rsid w:val="74A05010"/>
    <w:rsid w:val="74E52909"/>
    <w:rsid w:val="75346B72"/>
    <w:rsid w:val="784A1D68"/>
    <w:rsid w:val="784A78CA"/>
    <w:rsid w:val="7A541090"/>
    <w:rsid w:val="7B144F61"/>
    <w:rsid w:val="7BF61F95"/>
    <w:rsid w:val="7C556E26"/>
    <w:rsid w:val="7CD8559C"/>
    <w:rsid w:val="7CDE5175"/>
    <w:rsid w:val="7DEE3457"/>
    <w:rsid w:val="7F462C96"/>
    <w:rsid w:val="7F607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708</Words>
  <Characters>806</Characters>
  <Lines>9</Lines>
  <Paragraphs>2</Paragraphs>
  <TotalTime>2</TotalTime>
  <ScaleCrop>false</ScaleCrop>
  <LinksUpToDate>false</LinksUpToDate>
  <CharactersWithSpaces>1035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2021-11-02T05:55:00Z</dcterms:created>
  <dc:creator>严海泓</dc:creator>
  <cp:lastModifiedBy>企业用户_642200830</cp:lastModifiedBy>
  <cp:lastPrinted>2023-03-07T07:17:00Z</cp:lastPrinted>
  <dcterms:modified xsi:type="dcterms:W3CDTF">2025-10-31T03:28:28Z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536AB9B866ED473A8154A32C4BB8276C</vt:lpwstr>
  </property>
  <property fmtid="{D5CDD505-2E9C-101B-9397-08002B2CF9AE}" pid="4" name="KSOTemplateDocerSaveRecord">
    <vt:lpwstr>eyJoZGlkIjoiNjQ4NzViODFmNmU2ZDdkMTY0YzQ3OTAzNjU3NGE4M2MiLCJ1c2VySWQiOiIxNTcwNzA3ODM2In0=</vt:lpwstr>
  </property>
</Properties>
</file>